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8DAE" w14:textId="26A80E5B" w:rsidR="00701E54" w:rsidRDefault="00701E54" w:rsidP="00701E54">
      <w:pPr>
        <w:spacing w:after="0"/>
      </w:pPr>
      <w:r>
        <w:t>Na temelju čl</w:t>
      </w:r>
      <w:r w:rsidR="00D06367">
        <w:t>.</w:t>
      </w:r>
      <w:r>
        <w:t xml:space="preserve"> 27. Statuta Grada Zlatara (</w:t>
      </w:r>
      <w:r w:rsidR="00C14B3A">
        <w:t>„</w:t>
      </w:r>
      <w:r>
        <w:t>Službeni glasnik Krapinsko – zagorske županije</w:t>
      </w:r>
      <w:r w:rsidR="00C14B3A">
        <w:t>“</w:t>
      </w:r>
      <w:r>
        <w:t xml:space="preserve"> 36A/13, 9/18, 9/20</w:t>
      </w:r>
      <w:r w:rsidR="00474B24">
        <w:t>, 17A/21</w:t>
      </w:r>
      <w:r>
        <w:t>)</w:t>
      </w:r>
      <w:r w:rsidR="00D06367">
        <w:t>,</w:t>
      </w:r>
      <w:r>
        <w:t xml:space="preserve"> Gradsko vijeće Grada Zlatara na svojoj </w:t>
      </w:r>
      <w:r w:rsidR="006979BD">
        <w:t>2</w:t>
      </w:r>
      <w:r w:rsidR="0042298C">
        <w:t>1</w:t>
      </w:r>
      <w:r>
        <w:t xml:space="preserve">. sjednici održanoj dana </w:t>
      </w:r>
      <w:r w:rsidR="00996795">
        <w:t xml:space="preserve">13. prosinca </w:t>
      </w:r>
      <w:r w:rsidR="006979BD">
        <w:t>2023</w:t>
      </w:r>
      <w:r>
        <w:t>. godine, donosi</w:t>
      </w:r>
    </w:p>
    <w:p w14:paraId="696113FD" w14:textId="77777777" w:rsidR="00701E54" w:rsidRDefault="00701E54" w:rsidP="00701E54">
      <w:pPr>
        <w:spacing w:after="0"/>
      </w:pPr>
    </w:p>
    <w:p w14:paraId="0011C0AB" w14:textId="77777777" w:rsidR="00C95900" w:rsidRDefault="00C95900" w:rsidP="00701E54">
      <w:pPr>
        <w:spacing w:after="0"/>
      </w:pPr>
    </w:p>
    <w:p w14:paraId="5452B599" w14:textId="77777777" w:rsidR="006979BD" w:rsidRDefault="00701E54" w:rsidP="00474B24">
      <w:pPr>
        <w:spacing w:after="0"/>
        <w:ind w:firstLine="0"/>
        <w:jc w:val="center"/>
        <w:rPr>
          <w:b/>
        </w:rPr>
      </w:pPr>
      <w:r>
        <w:rPr>
          <w:b/>
        </w:rPr>
        <w:t xml:space="preserve">ODLUKU O </w:t>
      </w:r>
      <w:r w:rsidR="00474B24">
        <w:rPr>
          <w:b/>
        </w:rPr>
        <w:t xml:space="preserve">IMENOVANJU </w:t>
      </w:r>
      <w:r w:rsidR="006979BD">
        <w:rPr>
          <w:b/>
        </w:rPr>
        <w:t xml:space="preserve">SAVJETA </w:t>
      </w:r>
    </w:p>
    <w:p w14:paraId="28ACA0FD" w14:textId="368CD84C" w:rsidR="00701E54" w:rsidRDefault="006979BD" w:rsidP="00474B24">
      <w:pPr>
        <w:spacing w:after="0"/>
        <w:ind w:firstLine="0"/>
        <w:jc w:val="center"/>
      </w:pPr>
      <w:r>
        <w:rPr>
          <w:b/>
        </w:rPr>
        <w:t>GALERIJE IZVORNE UMJETNOSTI ZLATAR</w:t>
      </w:r>
    </w:p>
    <w:p w14:paraId="01A8DA63" w14:textId="77777777" w:rsidR="00701E54" w:rsidRDefault="00701E54" w:rsidP="00701E54">
      <w:pPr>
        <w:spacing w:after="0"/>
        <w:jc w:val="center"/>
      </w:pPr>
    </w:p>
    <w:p w14:paraId="2A989F98" w14:textId="7DAECCB1" w:rsidR="00403C89" w:rsidRPr="00474B24" w:rsidRDefault="00701E54" w:rsidP="00403C89">
      <w:pPr>
        <w:spacing w:after="0"/>
        <w:ind w:firstLine="0"/>
        <w:jc w:val="center"/>
        <w:rPr>
          <w:b/>
          <w:bCs/>
        </w:rPr>
      </w:pPr>
      <w:r w:rsidRPr="00474B24">
        <w:rPr>
          <w:b/>
          <w:bCs/>
        </w:rPr>
        <w:t>Članak 1.</w:t>
      </w:r>
    </w:p>
    <w:p w14:paraId="35EF9D1C" w14:textId="77777777" w:rsidR="00403C89" w:rsidRDefault="00403C89" w:rsidP="00403C89">
      <w:pPr>
        <w:spacing w:after="0"/>
        <w:ind w:firstLine="0"/>
        <w:jc w:val="center"/>
      </w:pPr>
    </w:p>
    <w:p w14:paraId="2FD14B8A" w14:textId="41FB453F" w:rsidR="00474B24" w:rsidRPr="00474B24" w:rsidRDefault="00474B24" w:rsidP="006979BD">
      <w:pPr>
        <w:suppressAutoHyphens w:val="0"/>
        <w:autoSpaceDN/>
        <w:spacing w:after="0" w:line="276" w:lineRule="auto"/>
        <w:ind w:firstLine="708"/>
        <w:textAlignment w:val="auto"/>
        <w:rPr>
          <w:szCs w:val="24"/>
        </w:rPr>
      </w:pPr>
      <w:r w:rsidRPr="00474B24">
        <w:rPr>
          <w:szCs w:val="24"/>
        </w:rPr>
        <w:t xml:space="preserve">U </w:t>
      </w:r>
      <w:r w:rsidR="006979BD">
        <w:rPr>
          <w:szCs w:val="24"/>
        </w:rPr>
        <w:t>Savjet Galerije izvorne umjetnosti Zlatar</w:t>
      </w:r>
      <w:r w:rsidRPr="00474B24">
        <w:rPr>
          <w:szCs w:val="24"/>
        </w:rPr>
        <w:t xml:space="preserve"> imenuju se:</w:t>
      </w:r>
    </w:p>
    <w:p w14:paraId="215DD009" w14:textId="21406494" w:rsidR="0042298C" w:rsidRPr="0042298C" w:rsidRDefault="00996795" w:rsidP="006979BD">
      <w:pPr>
        <w:numPr>
          <w:ilvl w:val="0"/>
          <w:numId w:val="2"/>
        </w:numPr>
        <w:suppressAutoHyphens w:val="0"/>
        <w:autoSpaceDN/>
        <w:spacing w:after="0" w:line="240" w:lineRule="auto"/>
        <w:ind w:left="1560"/>
        <w:contextualSpacing/>
        <w:jc w:val="left"/>
        <w:textAlignment w:val="auto"/>
      </w:pPr>
      <w:r>
        <w:t>Ljiljana Cvetko iz Zlatara, Riječka ulica 4,</w:t>
      </w:r>
    </w:p>
    <w:p w14:paraId="2702A6CA" w14:textId="2761F72C" w:rsidR="0042298C" w:rsidRPr="0042298C" w:rsidRDefault="00996795" w:rsidP="006979BD">
      <w:pPr>
        <w:numPr>
          <w:ilvl w:val="0"/>
          <w:numId w:val="2"/>
        </w:numPr>
        <w:suppressAutoHyphens w:val="0"/>
        <w:autoSpaceDN/>
        <w:spacing w:after="0" w:line="240" w:lineRule="auto"/>
        <w:ind w:left="1560"/>
        <w:contextualSpacing/>
        <w:jc w:val="left"/>
        <w:textAlignment w:val="auto"/>
      </w:pPr>
      <w:r>
        <w:t>Darko Varga iz Zlatara, Sajmišna ulica 29,</w:t>
      </w:r>
    </w:p>
    <w:p w14:paraId="2BC54BBB" w14:textId="06FE04E8" w:rsidR="0042298C" w:rsidRPr="0042298C" w:rsidRDefault="00996795" w:rsidP="006979BD">
      <w:pPr>
        <w:numPr>
          <w:ilvl w:val="0"/>
          <w:numId w:val="2"/>
        </w:numPr>
        <w:suppressAutoHyphens w:val="0"/>
        <w:autoSpaceDN/>
        <w:spacing w:after="0" w:line="240" w:lineRule="auto"/>
        <w:ind w:left="1560"/>
        <w:contextualSpacing/>
        <w:jc w:val="left"/>
        <w:textAlignment w:val="auto"/>
      </w:pPr>
      <w:r>
        <w:t xml:space="preserve">Patricija </w:t>
      </w:r>
      <w:proofErr w:type="spellStart"/>
      <w:r>
        <w:t>Šarkanj</w:t>
      </w:r>
      <w:proofErr w:type="spellEnd"/>
      <w:r>
        <w:t xml:space="preserve"> iz Zlatara, Belec 10.</w:t>
      </w:r>
    </w:p>
    <w:p w14:paraId="19A4DB09" w14:textId="77777777" w:rsidR="00403C89" w:rsidRDefault="00403C89" w:rsidP="006979BD">
      <w:pPr>
        <w:spacing w:after="0"/>
        <w:ind w:left="1560" w:firstLine="0"/>
      </w:pPr>
    </w:p>
    <w:p w14:paraId="7C97473F" w14:textId="03511B48" w:rsidR="00474B24" w:rsidRPr="00474B24" w:rsidRDefault="00474B24" w:rsidP="00701E54">
      <w:pPr>
        <w:spacing w:after="0"/>
        <w:ind w:firstLine="0"/>
        <w:jc w:val="center"/>
        <w:rPr>
          <w:b/>
          <w:bCs/>
        </w:rPr>
      </w:pPr>
      <w:r w:rsidRPr="00474B24">
        <w:rPr>
          <w:b/>
          <w:bCs/>
        </w:rPr>
        <w:t>Članak 2.</w:t>
      </w:r>
    </w:p>
    <w:p w14:paraId="62099EA6" w14:textId="66161BDA" w:rsidR="00403C89" w:rsidRDefault="006979BD" w:rsidP="00701E54">
      <w:pPr>
        <w:spacing w:after="0"/>
      </w:pPr>
      <w:r w:rsidRPr="006979BD">
        <w:t>Ova Odluka stupa na snagu osam dana od donošenja, a ista će biti objavljena u „Službenom glasniku Krapinsko-zagorske županije“.</w:t>
      </w:r>
    </w:p>
    <w:p w14:paraId="5D4050AD" w14:textId="77777777" w:rsidR="006979BD" w:rsidRDefault="006979BD" w:rsidP="00701E54">
      <w:pPr>
        <w:spacing w:after="0"/>
      </w:pPr>
    </w:p>
    <w:p w14:paraId="72241FAB" w14:textId="77777777" w:rsidR="006979BD" w:rsidRPr="00BB74FB" w:rsidRDefault="006979BD" w:rsidP="006979BD">
      <w:pPr>
        <w:spacing w:after="0"/>
        <w:jc w:val="center"/>
      </w:pPr>
    </w:p>
    <w:p w14:paraId="0191E0F5" w14:textId="63E8C261" w:rsidR="00701E54" w:rsidRDefault="00701E54" w:rsidP="00701E54">
      <w:pPr>
        <w:spacing w:after="0"/>
        <w:ind w:firstLine="0"/>
      </w:pPr>
      <w:r>
        <w:t xml:space="preserve">KLASA: </w:t>
      </w:r>
      <w:r w:rsidR="006979BD">
        <w:t>007-05/23-01/12</w:t>
      </w:r>
    </w:p>
    <w:p w14:paraId="546FBA85" w14:textId="47128F8E" w:rsidR="00701E54" w:rsidRDefault="00701E54" w:rsidP="00701E54">
      <w:pPr>
        <w:spacing w:after="0"/>
        <w:ind w:firstLine="0"/>
      </w:pPr>
      <w:r>
        <w:t xml:space="preserve">URBROJ: </w:t>
      </w:r>
      <w:r w:rsidR="006979BD">
        <w:t>2140-07-01-23</w:t>
      </w:r>
      <w:r w:rsidR="00996795">
        <w:t>-3</w:t>
      </w:r>
    </w:p>
    <w:p w14:paraId="5D535DE7" w14:textId="2606FA65" w:rsidR="00701E54" w:rsidRDefault="00D06367" w:rsidP="00701E54">
      <w:pPr>
        <w:spacing w:after="0"/>
        <w:ind w:firstLine="0"/>
      </w:pPr>
      <w:r>
        <w:t>U Zlataru</w:t>
      </w:r>
      <w:r w:rsidR="006979BD">
        <w:t xml:space="preserve"> </w:t>
      </w:r>
      <w:r w:rsidR="00996795">
        <w:t>13.</w:t>
      </w:r>
      <w:r w:rsidR="006979BD">
        <w:t xml:space="preserve"> prosinca 2023. </w:t>
      </w:r>
    </w:p>
    <w:p w14:paraId="62464733" w14:textId="3CD911DA" w:rsidR="00701E54" w:rsidRDefault="00701E54" w:rsidP="00701E54">
      <w:pPr>
        <w:spacing w:after="0"/>
      </w:pPr>
    </w:p>
    <w:p w14:paraId="3D265907" w14:textId="61BE08CC" w:rsidR="00701E54" w:rsidRDefault="00701E54" w:rsidP="00474B24">
      <w:pPr>
        <w:spacing w:after="0"/>
        <w:ind w:left="4536" w:firstLine="0"/>
        <w:jc w:val="center"/>
      </w:pPr>
      <w:r>
        <w:t>PREDSJEDNI</w:t>
      </w:r>
      <w:r w:rsidR="0042298C">
        <w:t>CA</w:t>
      </w:r>
      <w:r w:rsidR="00474B24">
        <w:t xml:space="preserve"> GRADSKOG VIJEĆA </w:t>
      </w:r>
    </w:p>
    <w:p w14:paraId="4AEB01A9" w14:textId="09D6C894" w:rsidR="0042298C" w:rsidRDefault="0042298C" w:rsidP="00474B24">
      <w:pPr>
        <w:spacing w:after="0"/>
        <w:ind w:left="4536" w:firstLine="0"/>
        <w:jc w:val="center"/>
      </w:pPr>
      <w:r>
        <w:t>Danijela Findak</w:t>
      </w:r>
    </w:p>
    <w:p w14:paraId="399297A9" w14:textId="77777777" w:rsidR="009605DC" w:rsidRPr="00701E54" w:rsidRDefault="009605DC" w:rsidP="00701E54">
      <w:pPr>
        <w:spacing w:after="0" w:line="240" w:lineRule="auto"/>
        <w:rPr>
          <w:szCs w:val="24"/>
        </w:rPr>
      </w:pPr>
    </w:p>
    <w:sectPr w:rsidR="009605DC" w:rsidRPr="00701E5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22A3" w14:textId="77777777" w:rsidR="000D6EFC" w:rsidRDefault="000D6EFC" w:rsidP="00F1596D">
      <w:pPr>
        <w:spacing w:after="0" w:line="240" w:lineRule="auto"/>
      </w:pPr>
      <w:r>
        <w:separator/>
      </w:r>
    </w:p>
  </w:endnote>
  <w:endnote w:type="continuationSeparator" w:id="0">
    <w:p w14:paraId="3E5119FE" w14:textId="77777777" w:rsidR="000D6EFC" w:rsidRDefault="000D6EFC" w:rsidP="00F1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A909" w14:textId="77777777" w:rsidR="000D6EFC" w:rsidRDefault="000D6EFC" w:rsidP="00F1596D">
      <w:pPr>
        <w:spacing w:after="0" w:line="240" w:lineRule="auto"/>
      </w:pPr>
      <w:r>
        <w:separator/>
      </w:r>
    </w:p>
  </w:footnote>
  <w:footnote w:type="continuationSeparator" w:id="0">
    <w:p w14:paraId="6AED58B3" w14:textId="77777777" w:rsidR="000D6EFC" w:rsidRDefault="000D6EFC" w:rsidP="00F1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2A52"/>
    <w:multiLevelType w:val="hybridMultilevel"/>
    <w:tmpl w:val="8626C8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D1D64"/>
    <w:multiLevelType w:val="hybridMultilevel"/>
    <w:tmpl w:val="84D087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98572">
    <w:abstractNumId w:val="1"/>
  </w:num>
  <w:num w:numId="2" w16cid:durableId="15211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54"/>
    <w:rsid w:val="000D6EFC"/>
    <w:rsid w:val="001145C7"/>
    <w:rsid w:val="002672E1"/>
    <w:rsid w:val="002D69A1"/>
    <w:rsid w:val="003C230A"/>
    <w:rsid w:val="00403C89"/>
    <w:rsid w:val="0042298C"/>
    <w:rsid w:val="00474B24"/>
    <w:rsid w:val="004E66B0"/>
    <w:rsid w:val="0054460C"/>
    <w:rsid w:val="0056400A"/>
    <w:rsid w:val="005F7436"/>
    <w:rsid w:val="006979BD"/>
    <w:rsid w:val="006C28AC"/>
    <w:rsid w:val="006E39B9"/>
    <w:rsid w:val="00701E54"/>
    <w:rsid w:val="00701FC0"/>
    <w:rsid w:val="00731DC0"/>
    <w:rsid w:val="007A69DE"/>
    <w:rsid w:val="007D0AE0"/>
    <w:rsid w:val="009605DC"/>
    <w:rsid w:val="00996795"/>
    <w:rsid w:val="009D188E"/>
    <w:rsid w:val="009D7690"/>
    <w:rsid w:val="00A721A4"/>
    <w:rsid w:val="00A7684D"/>
    <w:rsid w:val="00AD278B"/>
    <w:rsid w:val="00BA2716"/>
    <w:rsid w:val="00C14B3A"/>
    <w:rsid w:val="00C227A4"/>
    <w:rsid w:val="00C95900"/>
    <w:rsid w:val="00D06367"/>
    <w:rsid w:val="00F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50D1"/>
  <w15:chartTrackingRefBased/>
  <w15:docId w15:val="{DD566854-F4BE-4BF7-880C-ABCE1E25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54"/>
    <w:pPr>
      <w:suppressAutoHyphens/>
      <w:autoSpaceDN w:val="0"/>
      <w:spacing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01E54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1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96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1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96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4BBD-5AA7-45C2-AF71-93B1AC6A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6</cp:revision>
  <cp:lastPrinted>2023-12-14T07:16:00Z</cp:lastPrinted>
  <dcterms:created xsi:type="dcterms:W3CDTF">2023-12-04T10:49:00Z</dcterms:created>
  <dcterms:modified xsi:type="dcterms:W3CDTF">2023-12-14T07:16:00Z</dcterms:modified>
</cp:coreProperties>
</file>