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31CD" w14:textId="77777777" w:rsidR="00A8461A" w:rsidRPr="00A8461A" w:rsidRDefault="00A8461A" w:rsidP="00A8461A">
      <w:pPr>
        <w:suppressAutoHyphens/>
        <w:autoSpaceDN w:val="0"/>
        <w:spacing w:after="0" w:line="244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BC52F36" w14:textId="5AA3013E" w:rsidR="00A8461A" w:rsidRPr="00A8461A" w:rsidRDefault="00A8461A" w:rsidP="00A8461A">
      <w:pPr>
        <w:suppressAutoHyphens/>
        <w:autoSpaceDN w:val="0"/>
        <w:spacing w:after="0" w:line="244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>Na temelju čl. 42. st. 1. Zakona o lokalnim porezima („Narodne novine“ 115/16, 101/17, 114/22 i 114/23), i čl. 27. Statuta Grada Zlatara („Službeni glasnik Krapinsko – zagorske županije“ 36A/13, 9/18, 9/20 i 17A/21), Gradsko vijeće Grada Zlatara na svojoj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21</w:t>
      </w: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sjednici održanoj 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13. prosinca </w:t>
      </w: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2023. godine, donosi</w:t>
      </w:r>
    </w:p>
    <w:p w14:paraId="76B0E4C2" w14:textId="77777777" w:rsidR="00A8461A" w:rsidRPr="00A8461A" w:rsidRDefault="00A8461A" w:rsidP="00A8461A">
      <w:pPr>
        <w:suppressAutoHyphens/>
        <w:autoSpaceDN w:val="0"/>
        <w:spacing w:after="0" w:line="244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B44E4E1" w14:textId="77777777" w:rsidR="00A8461A" w:rsidRPr="00A8461A" w:rsidRDefault="00A8461A" w:rsidP="00A8461A">
      <w:pPr>
        <w:suppressAutoHyphens/>
        <w:autoSpaceDN w:val="0"/>
        <w:spacing w:after="0" w:line="244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ODLUKU O IZMJENAMA I DOPUNI ODLUKE O POREZIMA</w:t>
      </w:r>
    </w:p>
    <w:p w14:paraId="1D0D7610" w14:textId="77777777" w:rsidR="00A8461A" w:rsidRPr="00A8461A" w:rsidRDefault="00A8461A" w:rsidP="00A8461A">
      <w:pPr>
        <w:suppressAutoHyphens/>
        <w:autoSpaceDN w:val="0"/>
        <w:spacing w:after="0" w:line="244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GRADA ZLATARA</w:t>
      </w:r>
    </w:p>
    <w:p w14:paraId="28771410" w14:textId="77777777" w:rsidR="00A8461A" w:rsidRPr="00A8461A" w:rsidRDefault="00A8461A" w:rsidP="00A8461A">
      <w:pPr>
        <w:suppressAutoHyphens/>
        <w:autoSpaceDN w:val="0"/>
        <w:spacing w:after="0" w:line="244" w:lineRule="auto"/>
        <w:ind w:firstLine="709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B4971E4" w14:textId="77777777" w:rsidR="00A8461A" w:rsidRPr="00A8461A" w:rsidRDefault="00A8461A" w:rsidP="00A8461A">
      <w:pPr>
        <w:suppressAutoHyphens/>
        <w:autoSpaceDN w:val="0"/>
        <w:spacing w:after="0" w:line="244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Članak 1.</w:t>
      </w:r>
    </w:p>
    <w:p w14:paraId="4BA32DFD" w14:textId="77777777" w:rsidR="00A8461A" w:rsidRPr="00A8461A" w:rsidRDefault="00A8461A" w:rsidP="00A8461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A846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U Odluci o porezima Grada Zlatara („Službeni glasnik Krapinsko-zagorske županije“  22/17, 39/17, 54A/20 i 52/22 – dalje: Odluka) u članku 2. </w:t>
      </w:r>
      <w:bookmarkStart w:id="0" w:name="_Hlk149125627"/>
      <w:r w:rsidRPr="00A846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točka 1. briše se i mijenja novom točkom 1. koja glasi: „1. porez na potrošnju“.</w:t>
      </w:r>
    </w:p>
    <w:bookmarkEnd w:id="0"/>
    <w:p w14:paraId="4E282DFB" w14:textId="77777777" w:rsidR="00A8461A" w:rsidRPr="00A8461A" w:rsidRDefault="00A8461A" w:rsidP="00A8461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7678E5AD" w14:textId="77777777" w:rsidR="00A8461A" w:rsidRPr="00A8461A" w:rsidRDefault="00A8461A" w:rsidP="00A8461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A846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Članak 2.</w:t>
      </w:r>
    </w:p>
    <w:p w14:paraId="1710027B" w14:textId="77777777" w:rsidR="00A8461A" w:rsidRPr="00A8461A" w:rsidRDefault="00A8461A" w:rsidP="00A8461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A846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U Odluci broj i riječi iznad članka 3. koje glase: „1. Prirez porezu na dohodak“ brišu se i mijenjaju slovom i riječima „1. porez na potrošnju“.</w:t>
      </w:r>
    </w:p>
    <w:p w14:paraId="5C3BDA0F" w14:textId="77777777" w:rsidR="00A8461A" w:rsidRPr="00A8461A" w:rsidRDefault="00A8461A" w:rsidP="00A8461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7F29662F" w14:textId="77777777" w:rsidR="00A8461A" w:rsidRPr="00A8461A" w:rsidRDefault="00A8461A" w:rsidP="00A8461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A846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Članak 3.</w:t>
      </w:r>
    </w:p>
    <w:p w14:paraId="72421920" w14:textId="77777777" w:rsidR="00A8461A" w:rsidRPr="00A8461A" w:rsidRDefault="00A8461A" w:rsidP="00A8461A">
      <w:pPr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color w:val="000000"/>
          <w:kern w:val="0"/>
          <w:sz w:val="24"/>
          <w:bdr w:val="none" w:sz="0" w:space="0" w:color="auto" w:frame="1"/>
          <w14:ligatures w14:val="none"/>
        </w:rPr>
        <w:t xml:space="preserve">Članak 3. mijenja se i glasi: </w:t>
      </w: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>„Porez na potrošnju plaća se po stopi od 3% na osnovicu koju čini prodajna cijena pića koje se proda u ugostiteljskim objektima, a u koju nije uključen porez na dodanu vrijednost.“.</w:t>
      </w:r>
    </w:p>
    <w:p w14:paraId="6CCACACC" w14:textId="77777777" w:rsidR="00A8461A" w:rsidRPr="00A8461A" w:rsidRDefault="00A8461A" w:rsidP="00A8461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3AD2DCC9" w14:textId="77777777" w:rsidR="00A8461A" w:rsidRPr="00A8461A" w:rsidRDefault="00A8461A" w:rsidP="00A8461A">
      <w:pPr>
        <w:suppressAutoHyphens/>
        <w:autoSpaceDN w:val="0"/>
        <w:spacing w:after="0" w:line="244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Članak 4.</w:t>
      </w:r>
    </w:p>
    <w:p w14:paraId="466CDB6B" w14:textId="77777777" w:rsidR="00A8461A" w:rsidRPr="00A8461A" w:rsidRDefault="00A8461A" w:rsidP="00A8461A">
      <w:pPr>
        <w:suppressAutoHyphens/>
        <w:autoSpaceDN w:val="0"/>
        <w:spacing w:after="0" w:line="244" w:lineRule="auto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>Dodaje se članak 4. koji glasi: „Nadležno porezno tijelo za utvrđivanje, evidentiranje, nadzor, naplatu i ovrhe radi naplate poreza na potrošnju je Jedinstveni upravni odjel Grada Zlatara“.</w:t>
      </w:r>
    </w:p>
    <w:p w14:paraId="592A6DE3" w14:textId="77777777" w:rsidR="00A8461A" w:rsidRPr="00A8461A" w:rsidRDefault="00A8461A" w:rsidP="00A8461A">
      <w:pPr>
        <w:suppressAutoHyphens/>
        <w:autoSpaceDN w:val="0"/>
        <w:spacing w:after="0" w:line="244" w:lineRule="auto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BC68B62" w14:textId="77777777" w:rsidR="00A8461A" w:rsidRPr="00A8461A" w:rsidRDefault="00A8461A" w:rsidP="00A8461A">
      <w:pPr>
        <w:suppressAutoHyphens/>
        <w:autoSpaceDN w:val="0"/>
        <w:spacing w:after="0" w:line="244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Članak 5.</w:t>
      </w:r>
    </w:p>
    <w:p w14:paraId="1ADE1A5A" w14:textId="77777777" w:rsidR="00A8461A" w:rsidRPr="00A8461A" w:rsidRDefault="00A8461A" w:rsidP="00A8461A">
      <w:pPr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>Dodaje se članak 5. koji glasi: „Utvrđenu obvezu poreza na potrošnju za obračunsko razdoblje od prvog do posljednjeg dana u mjesecu porezni obveznik iskazuje na obrascu PP-MI-PO, koji se nalazi u prilogu Zakona o lokalnim porezima i njegov je sastavni dio, i predaje ga do 20.-og u mjesecu za prethodni mjesec u Grad Zlatar, Jedinstveni upravni odjel, Računovodstvo, pojedinačno za svaki poslovni prostor.“.</w:t>
      </w:r>
    </w:p>
    <w:p w14:paraId="55A5A9D0" w14:textId="77777777" w:rsidR="00A8461A" w:rsidRPr="00A8461A" w:rsidRDefault="00A8461A" w:rsidP="00A8461A">
      <w:pPr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F707677" w14:textId="77777777" w:rsidR="00A8461A" w:rsidRPr="00A8461A" w:rsidRDefault="00A8461A" w:rsidP="00A8461A">
      <w:pPr>
        <w:suppressAutoHyphens/>
        <w:autoSpaceDN w:val="0"/>
        <w:spacing w:after="0" w:line="244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Članak 6.</w:t>
      </w:r>
    </w:p>
    <w:p w14:paraId="287D8E45" w14:textId="77777777" w:rsidR="00A8461A" w:rsidRPr="00A8461A" w:rsidRDefault="00A8461A" w:rsidP="00A8461A">
      <w:pPr>
        <w:suppressAutoHyphens/>
        <w:autoSpaceDN w:val="0"/>
        <w:spacing w:after="0" w:line="244" w:lineRule="auto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Članak 8. mijenja se i glasi: „Nadležno porezno tijelo za utvrđivanje, evidentiranje, nadzor, naplatu i ovrhe radi naplate poreza na kuće za odmor je Jedinstveni upravni odjel Grada </w:t>
      </w:r>
    </w:p>
    <w:p w14:paraId="73C7BB24" w14:textId="77777777" w:rsidR="00A8461A" w:rsidRPr="00A8461A" w:rsidRDefault="00A8461A" w:rsidP="00A8461A">
      <w:pPr>
        <w:suppressAutoHyphens/>
        <w:autoSpaceDN w:val="0"/>
        <w:spacing w:after="0" w:line="244" w:lineRule="auto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>Zlatara“.</w:t>
      </w:r>
    </w:p>
    <w:p w14:paraId="50633842" w14:textId="77777777" w:rsidR="00A8461A" w:rsidRPr="00A8461A" w:rsidRDefault="00A8461A" w:rsidP="00A8461A">
      <w:pPr>
        <w:suppressAutoHyphens/>
        <w:autoSpaceDN w:val="0"/>
        <w:spacing w:after="0" w:line="244" w:lineRule="auto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9721046" w14:textId="77777777" w:rsidR="00A8461A" w:rsidRPr="00A8461A" w:rsidRDefault="00A8461A" w:rsidP="00A8461A">
      <w:pPr>
        <w:suppressAutoHyphens/>
        <w:autoSpaceDN w:val="0"/>
        <w:spacing w:after="0" w:line="244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Članak 7.</w:t>
      </w:r>
    </w:p>
    <w:p w14:paraId="77E70E2A" w14:textId="77777777" w:rsidR="00A8461A" w:rsidRPr="00A8461A" w:rsidRDefault="00A8461A" w:rsidP="00A8461A">
      <w:pPr>
        <w:suppressAutoHyphens/>
        <w:autoSpaceDN w:val="0"/>
        <w:spacing w:after="0" w:line="244" w:lineRule="auto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>Članak 19. stavak 1. mijenja se i glasi: „Nadležno porezno tijelo za utvrđivanje, evidentiranje, nadzor, naplatu i ovrhe radi naplate poreza na korištenje javnih površina je Jedinstveni upravni odjel Grada Zlatara“.</w:t>
      </w:r>
    </w:p>
    <w:p w14:paraId="76175F0F" w14:textId="77777777" w:rsidR="00A8461A" w:rsidRPr="00A8461A" w:rsidRDefault="00A8461A" w:rsidP="00A8461A">
      <w:pPr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9A6C1C0" w14:textId="77777777" w:rsidR="00A8461A" w:rsidRPr="00A8461A" w:rsidRDefault="00A8461A" w:rsidP="00A8461A">
      <w:pPr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D63D3F8" w14:textId="77777777" w:rsidR="00A8461A" w:rsidRPr="00A8461A" w:rsidRDefault="00A8461A" w:rsidP="00A8461A">
      <w:pPr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9C79641" w14:textId="77777777" w:rsidR="00A8461A" w:rsidRPr="00A8461A" w:rsidRDefault="00A8461A" w:rsidP="00A8461A">
      <w:pPr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8DC0832" w14:textId="77777777" w:rsidR="00A8461A" w:rsidRPr="00A8461A" w:rsidRDefault="00A8461A" w:rsidP="00A8461A">
      <w:pPr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C330BB3" w14:textId="77777777" w:rsidR="00A8461A" w:rsidRPr="00A8461A" w:rsidRDefault="00A8461A" w:rsidP="00A8461A">
      <w:pPr>
        <w:suppressAutoHyphens/>
        <w:autoSpaceDN w:val="0"/>
        <w:spacing w:after="0" w:line="244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 xml:space="preserve">Članak 8. </w:t>
      </w:r>
    </w:p>
    <w:p w14:paraId="4D54D24E" w14:textId="77777777" w:rsidR="00A8461A" w:rsidRPr="00A8461A" w:rsidRDefault="00A8461A" w:rsidP="00A8461A">
      <w:pPr>
        <w:suppressAutoHyphens/>
        <w:autoSpaceDN w:val="0"/>
        <w:spacing w:after="0" w:line="244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>Ova Odluka stupa na snagu 1. siječnja 2024. godine, a objavit će se u „Službenom glasniku Krapinsko-zagorske županije“.</w:t>
      </w:r>
    </w:p>
    <w:p w14:paraId="4A14D2FA" w14:textId="77777777" w:rsidR="00A8461A" w:rsidRPr="00A8461A" w:rsidRDefault="00A8461A" w:rsidP="00A8461A">
      <w:pPr>
        <w:suppressAutoHyphens/>
        <w:autoSpaceDN w:val="0"/>
        <w:spacing w:after="0" w:line="244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BEE9617" w14:textId="77777777" w:rsidR="00A8461A" w:rsidRPr="00A8461A" w:rsidRDefault="00A8461A" w:rsidP="00A8461A">
      <w:pPr>
        <w:suppressAutoHyphens/>
        <w:autoSpaceDN w:val="0"/>
        <w:spacing w:after="0" w:line="244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B00BEF5" w14:textId="77777777" w:rsidR="00A8461A" w:rsidRPr="00A8461A" w:rsidRDefault="00A8461A" w:rsidP="00A8461A">
      <w:pPr>
        <w:suppressAutoHyphens/>
        <w:autoSpaceDN w:val="0"/>
        <w:spacing w:after="0" w:line="244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6AA853C" w14:textId="77777777" w:rsidR="00A8461A" w:rsidRPr="00A8461A" w:rsidRDefault="00A8461A" w:rsidP="00A8461A">
      <w:pPr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>KLASA: 410-07/22-01/04</w:t>
      </w:r>
    </w:p>
    <w:p w14:paraId="66C62C88" w14:textId="3A737EF7" w:rsidR="00A8461A" w:rsidRPr="00A8461A" w:rsidRDefault="00A8461A" w:rsidP="00A8461A">
      <w:pPr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>URBROJ: 2140-07-01-23-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4</w:t>
      </w:r>
    </w:p>
    <w:p w14:paraId="5BA74029" w14:textId="075D0FF1" w:rsidR="00A8461A" w:rsidRPr="00A8461A" w:rsidRDefault="00A8461A" w:rsidP="00A8461A">
      <w:pPr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U Zlataru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13. prosinca</w:t>
      </w: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2023. </w:t>
      </w:r>
    </w:p>
    <w:p w14:paraId="3A554E2B" w14:textId="77777777" w:rsidR="00A8461A" w:rsidRPr="00A8461A" w:rsidRDefault="00A8461A" w:rsidP="00A8461A">
      <w:pPr>
        <w:suppressAutoHyphens/>
        <w:autoSpaceDN w:val="0"/>
        <w:spacing w:after="0" w:line="244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5A4A953" w14:textId="77777777" w:rsidR="00A8461A" w:rsidRPr="00A8461A" w:rsidRDefault="00A8461A" w:rsidP="00A8461A">
      <w:pPr>
        <w:suppressAutoHyphens/>
        <w:autoSpaceDN w:val="0"/>
        <w:spacing w:after="0" w:line="244" w:lineRule="auto"/>
        <w:ind w:left="4536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>PREDSJEDNICA</w:t>
      </w:r>
    </w:p>
    <w:p w14:paraId="4900CFF6" w14:textId="77777777" w:rsidR="00A8461A" w:rsidRPr="00A8461A" w:rsidRDefault="00A8461A" w:rsidP="00A8461A">
      <w:pPr>
        <w:suppressAutoHyphens/>
        <w:autoSpaceDN w:val="0"/>
        <w:spacing w:after="0" w:line="244" w:lineRule="auto"/>
        <w:ind w:left="4536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8461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Danijela Findak </w:t>
      </w:r>
    </w:p>
    <w:p w14:paraId="3F36DF1E" w14:textId="77777777" w:rsidR="00A8461A" w:rsidRPr="00A8461A" w:rsidRDefault="00A8461A" w:rsidP="00A8461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76EE37" w14:textId="77777777" w:rsidR="00125A39" w:rsidRDefault="00125A39"/>
    <w:sectPr w:rsidR="00125A3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B8B2" w14:textId="77777777" w:rsidR="00D547D2" w:rsidRDefault="00D547D2" w:rsidP="00A8461A">
      <w:pPr>
        <w:spacing w:after="0" w:line="240" w:lineRule="auto"/>
      </w:pPr>
      <w:r>
        <w:separator/>
      </w:r>
    </w:p>
  </w:endnote>
  <w:endnote w:type="continuationSeparator" w:id="0">
    <w:p w14:paraId="4D28D96A" w14:textId="77777777" w:rsidR="00D547D2" w:rsidRDefault="00D547D2" w:rsidP="00A8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EC1D" w14:textId="77777777" w:rsidR="00D547D2" w:rsidRDefault="00D547D2" w:rsidP="00A8461A">
      <w:pPr>
        <w:spacing w:after="0" w:line="240" w:lineRule="auto"/>
      </w:pPr>
      <w:r>
        <w:separator/>
      </w:r>
    </w:p>
  </w:footnote>
  <w:footnote w:type="continuationSeparator" w:id="0">
    <w:p w14:paraId="4B563594" w14:textId="77777777" w:rsidR="00D547D2" w:rsidRDefault="00D547D2" w:rsidP="00A84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1A"/>
    <w:rsid w:val="00125A39"/>
    <w:rsid w:val="00A8461A"/>
    <w:rsid w:val="00D5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1051"/>
  <w15:chartTrackingRefBased/>
  <w15:docId w15:val="{FE3863C5-40BE-4AEC-9A5B-81287AB7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461A"/>
    <w:pPr>
      <w:tabs>
        <w:tab w:val="center" w:pos="4536"/>
        <w:tab w:val="right" w:pos="9072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A8461A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8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Šimunić</dc:creator>
  <cp:keywords/>
  <dc:description/>
  <cp:lastModifiedBy>Maja Šimunić</cp:lastModifiedBy>
  <cp:revision>1</cp:revision>
  <cp:lastPrinted>2023-12-14T13:06:00Z</cp:lastPrinted>
  <dcterms:created xsi:type="dcterms:W3CDTF">2023-12-14T13:04:00Z</dcterms:created>
  <dcterms:modified xsi:type="dcterms:W3CDTF">2023-12-14T13:07:00Z</dcterms:modified>
</cp:coreProperties>
</file>