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0014" w14:textId="77777777" w:rsidR="009A4E4D" w:rsidRPr="00540A8C" w:rsidRDefault="009A4E4D" w:rsidP="009A4E4D">
      <w:pPr>
        <w:spacing w:after="0" w:line="240" w:lineRule="auto"/>
        <w:ind w:right="4536" w:firstLine="0"/>
        <w:jc w:val="center"/>
        <w:rPr>
          <w:rFonts w:eastAsia="Times New Roman"/>
          <w:b/>
          <w:szCs w:val="24"/>
          <w:lang w:eastAsia="hr-HR"/>
        </w:rPr>
      </w:pPr>
      <w:r w:rsidRPr="00540A8C">
        <w:rPr>
          <w:rFonts w:eastAsia="Times New Roman"/>
          <w:noProof/>
          <w:szCs w:val="24"/>
          <w:lang w:eastAsia="hr-HR"/>
        </w:rPr>
        <w:drawing>
          <wp:inline distT="0" distB="0" distL="0" distR="0" wp14:anchorId="7FBF1B2E" wp14:editId="6182B423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15B61E" w14:textId="77777777" w:rsidR="009A4E4D" w:rsidRPr="00DE5819" w:rsidRDefault="009A4E4D" w:rsidP="009A4E4D">
      <w:pPr>
        <w:spacing w:after="0" w:line="240" w:lineRule="auto"/>
        <w:ind w:right="4536" w:firstLine="0"/>
        <w:jc w:val="center"/>
        <w:rPr>
          <w:rFonts w:eastAsia="Times New Roman"/>
          <w:bCs/>
          <w:szCs w:val="24"/>
          <w:lang w:eastAsia="hr-HR"/>
        </w:rPr>
      </w:pPr>
      <w:r w:rsidRPr="00DE5819">
        <w:rPr>
          <w:rFonts w:eastAsia="Times New Roman"/>
          <w:bCs/>
          <w:szCs w:val="24"/>
          <w:lang w:eastAsia="hr-HR"/>
        </w:rPr>
        <w:t>REPUBLIKA HRVATSKA</w:t>
      </w:r>
    </w:p>
    <w:p w14:paraId="09F84EE1" w14:textId="77777777" w:rsidR="009A4E4D" w:rsidRPr="00DE5819" w:rsidRDefault="009A4E4D" w:rsidP="009A4E4D">
      <w:pPr>
        <w:spacing w:after="0" w:line="240" w:lineRule="auto"/>
        <w:ind w:right="4536" w:firstLine="0"/>
        <w:jc w:val="center"/>
        <w:rPr>
          <w:rFonts w:eastAsia="Times New Roman"/>
          <w:bCs/>
          <w:szCs w:val="24"/>
          <w:lang w:eastAsia="hr-HR"/>
        </w:rPr>
      </w:pPr>
      <w:r w:rsidRPr="00DE5819">
        <w:rPr>
          <w:rFonts w:eastAsia="Times New Roman"/>
          <w:bCs/>
          <w:szCs w:val="24"/>
          <w:lang w:eastAsia="hr-HR"/>
        </w:rPr>
        <w:t>KRAPINSKO-ZAGORSKA ŽUPANIJA</w:t>
      </w:r>
    </w:p>
    <w:p w14:paraId="15F6C723" w14:textId="77777777" w:rsidR="009A4E4D" w:rsidRPr="00DE5819" w:rsidRDefault="009A4E4D" w:rsidP="009A4E4D">
      <w:pPr>
        <w:spacing w:after="0" w:line="240" w:lineRule="auto"/>
        <w:ind w:right="4536" w:firstLine="0"/>
        <w:jc w:val="center"/>
        <w:rPr>
          <w:rFonts w:eastAsia="Times New Roman"/>
          <w:bCs/>
          <w:szCs w:val="24"/>
          <w:lang w:eastAsia="hr-HR"/>
        </w:rPr>
      </w:pPr>
      <w:r w:rsidRPr="00DE5819">
        <w:rPr>
          <w:rFonts w:eastAsia="Times New Roman"/>
          <w:bCs/>
          <w:szCs w:val="24"/>
          <w:lang w:eastAsia="hr-HR"/>
        </w:rPr>
        <w:t>GRAD ZLATAR</w:t>
      </w:r>
    </w:p>
    <w:p w14:paraId="37424270" w14:textId="77777777" w:rsidR="009A4E4D" w:rsidRPr="00DE5819" w:rsidRDefault="009A4E4D" w:rsidP="009A4E4D">
      <w:pPr>
        <w:spacing w:after="0" w:line="240" w:lineRule="auto"/>
        <w:ind w:right="4536" w:firstLine="0"/>
        <w:jc w:val="center"/>
        <w:rPr>
          <w:rFonts w:eastAsia="Times New Roman"/>
          <w:bCs/>
          <w:szCs w:val="24"/>
          <w:lang w:eastAsia="hr-HR"/>
        </w:rPr>
      </w:pPr>
      <w:r w:rsidRPr="00DE5819">
        <w:rPr>
          <w:rFonts w:eastAsia="Times New Roman"/>
          <w:bCs/>
          <w:szCs w:val="24"/>
          <w:lang w:eastAsia="hr-HR"/>
        </w:rPr>
        <w:t>GRADONAČELNIK</w:t>
      </w:r>
    </w:p>
    <w:p w14:paraId="63D3B9B1" w14:textId="77777777" w:rsidR="009A4E4D" w:rsidRDefault="009A4E4D" w:rsidP="009A4E4D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</w:p>
    <w:p w14:paraId="0AA1DE89" w14:textId="7D0DE865" w:rsidR="009A4E4D" w:rsidRDefault="009A4E4D" w:rsidP="003C54B8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  <w:r w:rsidRPr="00540A8C">
        <w:rPr>
          <w:rFonts w:eastAsia="Times New Roman"/>
          <w:szCs w:val="24"/>
          <w:lang w:eastAsia="hr-HR"/>
        </w:rPr>
        <w:t>KLASA:</w:t>
      </w:r>
      <w:r>
        <w:rPr>
          <w:rFonts w:eastAsia="Times New Roman"/>
          <w:szCs w:val="24"/>
          <w:lang w:eastAsia="hr-HR"/>
        </w:rPr>
        <w:t xml:space="preserve"> </w:t>
      </w:r>
      <w:r w:rsidR="003C54B8">
        <w:rPr>
          <w:rFonts w:eastAsia="Times New Roman"/>
          <w:szCs w:val="24"/>
          <w:lang w:eastAsia="hr-HR"/>
        </w:rPr>
        <w:t>410-</w:t>
      </w:r>
      <w:r w:rsidR="00EA70DB">
        <w:rPr>
          <w:rFonts w:eastAsia="Times New Roman"/>
          <w:szCs w:val="24"/>
          <w:lang w:eastAsia="hr-HR"/>
        </w:rPr>
        <w:t>07/22-01/04</w:t>
      </w:r>
    </w:p>
    <w:p w14:paraId="3C2212B3" w14:textId="062122FA" w:rsidR="00126441" w:rsidRDefault="00126441" w:rsidP="003C54B8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URBROJ: </w:t>
      </w:r>
      <w:r w:rsidR="00EA70DB">
        <w:rPr>
          <w:rFonts w:eastAsia="Times New Roman"/>
          <w:szCs w:val="24"/>
          <w:lang w:eastAsia="hr-HR"/>
        </w:rPr>
        <w:t>2140-07-02-23-3</w:t>
      </w:r>
    </w:p>
    <w:p w14:paraId="61245CD7" w14:textId="045AD5A8" w:rsidR="009A4E4D" w:rsidRDefault="009A4E4D" w:rsidP="0060017A">
      <w:pPr>
        <w:spacing w:after="0" w:line="240" w:lineRule="auto"/>
        <w:ind w:firstLine="0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>U Zlataru</w:t>
      </w:r>
      <w:r w:rsidR="0060017A">
        <w:rPr>
          <w:rFonts w:eastAsia="Times New Roman"/>
          <w:szCs w:val="24"/>
          <w:lang w:eastAsia="hr-HR"/>
        </w:rPr>
        <w:t xml:space="preserve"> </w:t>
      </w:r>
      <w:r w:rsidR="000523C7">
        <w:rPr>
          <w:rFonts w:eastAsia="Times New Roman"/>
          <w:szCs w:val="24"/>
          <w:lang w:eastAsia="hr-HR"/>
        </w:rPr>
        <w:t>06. studenog</w:t>
      </w:r>
      <w:r w:rsidR="000166F5">
        <w:rPr>
          <w:rFonts w:eastAsia="Times New Roman"/>
          <w:szCs w:val="24"/>
          <w:lang w:eastAsia="hr-HR"/>
        </w:rPr>
        <w:t xml:space="preserve"> </w:t>
      </w:r>
      <w:r w:rsidR="00EA70DB">
        <w:rPr>
          <w:rFonts w:eastAsia="Times New Roman"/>
          <w:szCs w:val="24"/>
          <w:lang w:eastAsia="hr-HR"/>
        </w:rPr>
        <w:t>2023.</w:t>
      </w:r>
    </w:p>
    <w:p w14:paraId="4B0A9A1E" w14:textId="77777777" w:rsidR="009A4E4D" w:rsidRPr="00EB78A1" w:rsidRDefault="009A4E4D" w:rsidP="00C42FAB">
      <w:pPr>
        <w:spacing w:after="0" w:line="240" w:lineRule="auto"/>
        <w:ind w:firstLine="0"/>
        <w:rPr>
          <w:rFonts w:eastAsia="Times New Roman"/>
          <w:bCs/>
          <w:szCs w:val="24"/>
          <w:lang w:eastAsia="hr-HR"/>
        </w:rPr>
      </w:pPr>
    </w:p>
    <w:p w14:paraId="70C74DF5" w14:textId="77777777" w:rsidR="009A4E4D" w:rsidRPr="00EB78A1" w:rsidRDefault="009A4E4D" w:rsidP="009A4E4D">
      <w:pPr>
        <w:spacing w:after="0"/>
        <w:ind w:left="5529" w:firstLine="0"/>
        <w:jc w:val="center"/>
        <w:rPr>
          <w:bCs/>
          <w:szCs w:val="24"/>
        </w:rPr>
      </w:pPr>
      <w:r w:rsidRPr="00EB78A1">
        <w:rPr>
          <w:bCs/>
          <w:szCs w:val="24"/>
        </w:rPr>
        <w:t>GRAD ZLATAR</w:t>
      </w:r>
    </w:p>
    <w:p w14:paraId="2906A0C6" w14:textId="77777777" w:rsidR="009A4E4D" w:rsidRPr="00EB78A1" w:rsidRDefault="009A4E4D" w:rsidP="009A4E4D">
      <w:pPr>
        <w:spacing w:after="0"/>
        <w:ind w:left="5529" w:firstLine="0"/>
        <w:jc w:val="center"/>
        <w:rPr>
          <w:bCs/>
          <w:szCs w:val="24"/>
        </w:rPr>
      </w:pPr>
      <w:r w:rsidRPr="00EB78A1">
        <w:rPr>
          <w:bCs/>
          <w:szCs w:val="24"/>
        </w:rPr>
        <w:t>GRADSKO VIJEĆE</w:t>
      </w:r>
    </w:p>
    <w:p w14:paraId="7E528DA3" w14:textId="77777777" w:rsidR="009A4E4D" w:rsidRPr="00540A8C" w:rsidRDefault="009A4E4D" w:rsidP="009A4E4D">
      <w:pPr>
        <w:spacing w:after="0"/>
        <w:ind w:left="5529"/>
        <w:jc w:val="center"/>
        <w:rPr>
          <w:szCs w:val="24"/>
        </w:rPr>
      </w:pPr>
    </w:p>
    <w:p w14:paraId="4010B1E2" w14:textId="4E0E556E" w:rsidR="009A4E4D" w:rsidRDefault="009A4E4D" w:rsidP="009A4E4D">
      <w:pPr>
        <w:spacing w:after="0"/>
        <w:ind w:left="1276" w:hanging="1276"/>
        <w:rPr>
          <w:b/>
          <w:szCs w:val="24"/>
        </w:rPr>
      </w:pPr>
      <w:r w:rsidRPr="00540A8C">
        <w:rPr>
          <w:szCs w:val="24"/>
        </w:rPr>
        <w:t xml:space="preserve">PREDMET: </w:t>
      </w:r>
      <w:r w:rsidRPr="00313DE5">
        <w:rPr>
          <w:b/>
          <w:bCs/>
          <w:szCs w:val="24"/>
        </w:rPr>
        <w:t xml:space="preserve">Odluka o </w:t>
      </w:r>
      <w:r w:rsidR="00DC1547">
        <w:rPr>
          <w:b/>
          <w:bCs/>
          <w:szCs w:val="24"/>
        </w:rPr>
        <w:t xml:space="preserve">izmjenama i </w:t>
      </w:r>
      <w:r w:rsidR="00EA70DB">
        <w:rPr>
          <w:b/>
          <w:bCs/>
          <w:szCs w:val="24"/>
        </w:rPr>
        <w:t>dopuni</w:t>
      </w:r>
      <w:r w:rsidRPr="00313DE5">
        <w:rPr>
          <w:b/>
          <w:bCs/>
          <w:szCs w:val="24"/>
        </w:rPr>
        <w:t xml:space="preserve"> </w:t>
      </w:r>
      <w:r w:rsidRPr="00540A8C">
        <w:rPr>
          <w:b/>
          <w:szCs w:val="24"/>
        </w:rPr>
        <w:t>Odluk</w:t>
      </w:r>
      <w:r>
        <w:rPr>
          <w:b/>
          <w:szCs w:val="24"/>
        </w:rPr>
        <w:t>e</w:t>
      </w:r>
      <w:r w:rsidRPr="00540A8C">
        <w:rPr>
          <w:b/>
          <w:szCs w:val="24"/>
        </w:rPr>
        <w:t xml:space="preserve"> </w:t>
      </w:r>
      <w:r>
        <w:rPr>
          <w:b/>
          <w:szCs w:val="24"/>
        </w:rPr>
        <w:t xml:space="preserve">o </w:t>
      </w:r>
      <w:r w:rsidR="003C54B8">
        <w:rPr>
          <w:b/>
          <w:szCs w:val="24"/>
        </w:rPr>
        <w:t>porezima</w:t>
      </w:r>
      <w:r>
        <w:rPr>
          <w:b/>
          <w:szCs w:val="24"/>
        </w:rPr>
        <w:t xml:space="preserve"> Grada Zlatara</w:t>
      </w:r>
    </w:p>
    <w:p w14:paraId="5B84F4C1" w14:textId="77777777" w:rsidR="009A4E4D" w:rsidRDefault="009A4E4D" w:rsidP="009A4E4D">
      <w:pPr>
        <w:numPr>
          <w:ilvl w:val="0"/>
          <w:numId w:val="1"/>
        </w:numPr>
        <w:suppressAutoHyphens w:val="0"/>
        <w:autoSpaceDN/>
        <w:spacing w:after="0" w:line="276" w:lineRule="auto"/>
        <w:ind w:left="1560"/>
        <w:jc w:val="left"/>
        <w:textAlignment w:val="auto"/>
        <w:rPr>
          <w:szCs w:val="24"/>
        </w:rPr>
      </w:pPr>
      <w:r>
        <w:rPr>
          <w:szCs w:val="24"/>
        </w:rPr>
        <w:t>prijedlog; daje se</w:t>
      </w:r>
    </w:p>
    <w:p w14:paraId="16AE7F29" w14:textId="77777777" w:rsidR="009A4E4D" w:rsidRDefault="009A4E4D" w:rsidP="009A4E4D">
      <w:pPr>
        <w:spacing w:after="0"/>
        <w:rPr>
          <w:szCs w:val="24"/>
        </w:rPr>
      </w:pPr>
    </w:p>
    <w:p w14:paraId="73E70F4D" w14:textId="6C69EFCA" w:rsidR="00DE72E2" w:rsidRPr="00DE72E2" w:rsidRDefault="00DE72E2" w:rsidP="00DE72E2">
      <w:pPr>
        <w:spacing w:after="0"/>
        <w:rPr>
          <w:szCs w:val="24"/>
        </w:rPr>
      </w:pPr>
      <w:r w:rsidRPr="00DE72E2">
        <w:rPr>
          <w:szCs w:val="24"/>
        </w:rPr>
        <w:t>Zakon</w:t>
      </w:r>
      <w:r w:rsidR="000166F5">
        <w:rPr>
          <w:szCs w:val="24"/>
        </w:rPr>
        <w:t>om o izmjenama i dopuni Zakona</w:t>
      </w:r>
      <w:r w:rsidRPr="00DE72E2">
        <w:rPr>
          <w:szCs w:val="24"/>
        </w:rPr>
        <w:t xml:space="preserve"> o lokalnim porezima (</w:t>
      </w:r>
      <w:r>
        <w:rPr>
          <w:szCs w:val="24"/>
        </w:rPr>
        <w:t>NN</w:t>
      </w:r>
      <w:r w:rsidRPr="00DE72E2">
        <w:rPr>
          <w:szCs w:val="24"/>
        </w:rPr>
        <w:t xml:space="preserve"> </w:t>
      </w:r>
      <w:r w:rsidR="000166F5">
        <w:rPr>
          <w:szCs w:val="24"/>
        </w:rPr>
        <w:t>114/23</w:t>
      </w:r>
      <w:r w:rsidRPr="00DE72E2">
        <w:rPr>
          <w:szCs w:val="24"/>
        </w:rPr>
        <w:t>) u čl</w:t>
      </w:r>
      <w:r w:rsidR="000166F5">
        <w:rPr>
          <w:szCs w:val="24"/>
        </w:rPr>
        <w:t>.</w:t>
      </w:r>
      <w:r w:rsidRPr="00DE72E2">
        <w:rPr>
          <w:szCs w:val="24"/>
        </w:rPr>
        <w:t xml:space="preserve"> 20.</w:t>
      </w:r>
      <w:r w:rsidR="000166F5">
        <w:rPr>
          <w:szCs w:val="24"/>
        </w:rPr>
        <w:t xml:space="preserve"> brisan je prirez porezu na dohodak te se istim Zakonom</w:t>
      </w:r>
      <w:r w:rsidRPr="00DE72E2">
        <w:rPr>
          <w:szCs w:val="24"/>
        </w:rPr>
        <w:t xml:space="preserve"> propisuj</w:t>
      </w:r>
      <w:r w:rsidR="000166F5">
        <w:rPr>
          <w:szCs w:val="24"/>
        </w:rPr>
        <w:t>u</w:t>
      </w:r>
      <w:r w:rsidRPr="00DE72E2">
        <w:rPr>
          <w:szCs w:val="24"/>
        </w:rPr>
        <w:t xml:space="preserve"> vrste poreza koje mogu uvesti jedinice lokalne samouprave: porez na potrošnju, porez na kuće za odmor i porez na korištenje javnih površina. </w:t>
      </w:r>
    </w:p>
    <w:p w14:paraId="763F6F40" w14:textId="01407A48" w:rsidR="00DE72E2" w:rsidRDefault="00126441" w:rsidP="00126441">
      <w:pPr>
        <w:spacing w:after="0"/>
        <w:rPr>
          <w:szCs w:val="24"/>
        </w:rPr>
      </w:pPr>
      <w:r w:rsidRPr="00126441">
        <w:rPr>
          <w:szCs w:val="24"/>
        </w:rPr>
        <w:t>Čl</w:t>
      </w:r>
      <w:r w:rsidR="000166F5">
        <w:rPr>
          <w:szCs w:val="24"/>
        </w:rPr>
        <w:t>.</w:t>
      </w:r>
      <w:r w:rsidRPr="00126441">
        <w:rPr>
          <w:szCs w:val="24"/>
        </w:rPr>
        <w:t xml:space="preserve"> 42. </w:t>
      </w:r>
      <w:r w:rsidR="000166F5">
        <w:rPr>
          <w:szCs w:val="24"/>
        </w:rPr>
        <w:t>Zakona o lokalnim porezima</w:t>
      </w:r>
      <w:r>
        <w:rPr>
          <w:szCs w:val="24"/>
        </w:rPr>
        <w:t xml:space="preserve"> </w:t>
      </w:r>
      <w:r w:rsidRPr="00126441">
        <w:rPr>
          <w:szCs w:val="24"/>
        </w:rPr>
        <w:t xml:space="preserve">propisuje da predstavničko tijelo jedinice lokalne samouprave </w:t>
      </w:r>
      <w:r w:rsidR="001E5900">
        <w:rPr>
          <w:szCs w:val="24"/>
        </w:rPr>
        <w:t>utvrđuje</w:t>
      </w:r>
      <w:r w:rsidRPr="00126441">
        <w:rPr>
          <w:szCs w:val="24"/>
        </w:rPr>
        <w:t xml:space="preserve"> svojom odlukom</w:t>
      </w:r>
      <w:r>
        <w:rPr>
          <w:szCs w:val="24"/>
        </w:rPr>
        <w:t xml:space="preserve"> gradske poreze. </w:t>
      </w:r>
      <w:r w:rsidR="00DE72E2" w:rsidRPr="00DE72E2">
        <w:rPr>
          <w:szCs w:val="24"/>
        </w:rPr>
        <w:t xml:space="preserve">Istim člankom je propisan i datum 15. prosinca tekuće godine do kojeg datuma </w:t>
      </w:r>
      <w:r>
        <w:rPr>
          <w:szCs w:val="24"/>
        </w:rPr>
        <w:t xml:space="preserve"> </w:t>
      </w:r>
      <w:r w:rsidR="00DE72E2" w:rsidRPr="00DE72E2">
        <w:rPr>
          <w:szCs w:val="24"/>
        </w:rPr>
        <w:t xml:space="preserve">jedinice lokalne samouprave mogu najkasnije mijenjati svoje odluke te datum </w:t>
      </w:r>
      <w:r w:rsidR="001E5900">
        <w:rPr>
          <w:szCs w:val="24"/>
        </w:rPr>
        <w:t xml:space="preserve">stupanja na snagu - </w:t>
      </w:r>
      <w:r w:rsidR="00DE72E2" w:rsidRPr="00DE72E2">
        <w:rPr>
          <w:szCs w:val="24"/>
        </w:rPr>
        <w:t xml:space="preserve"> 1. siječanj iduće godine</w:t>
      </w:r>
      <w:r w:rsidR="001E5900">
        <w:rPr>
          <w:szCs w:val="24"/>
        </w:rPr>
        <w:t>.</w:t>
      </w:r>
      <w:r w:rsidR="00DE72E2" w:rsidRPr="00DE72E2">
        <w:rPr>
          <w:szCs w:val="24"/>
        </w:rPr>
        <w:t xml:space="preserve"> </w:t>
      </w:r>
    </w:p>
    <w:p w14:paraId="2A2150B9" w14:textId="543D5D7E" w:rsidR="00EA70DB" w:rsidRDefault="00DE72E2" w:rsidP="00126441">
      <w:pPr>
        <w:spacing w:after="0"/>
        <w:rPr>
          <w:szCs w:val="24"/>
        </w:rPr>
      </w:pPr>
      <w:r>
        <w:rPr>
          <w:szCs w:val="24"/>
        </w:rPr>
        <w:t xml:space="preserve">Nastavno na prethodno, </w:t>
      </w:r>
      <w:r w:rsidR="00EA70DB">
        <w:rPr>
          <w:szCs w:val="24"/>
        </w:rPr>
        <w:t>Odlukom o izmjeni Odluke o porezima Grada Zlatara („Službeni glasnik Krapinsko-zagorske županije“ 54A/20) Gradsko vijeće Grada Zlatara ukinulo je porez na potrošnju kako bi se rasteretili ugostiteljski poduzetnici te da im se uz druge mjere Grada Zlatara dodatno pomogne u vrijeme otežanog poslovanja prouzročenog pandemijom COVID 19. U obračunskim razdobljima na ime poreza na potrošnju, a prije ukidanja istog, Grad Zlatar je ostvarivao prihode od cca 100.000,00 kuna.</w:t>
      </w:r>
    </w:p>
    <w:p w14:paraId="04495E6A" w14:textId="15AD154A" w:rsidR="00EA70DB" w:rsidRDefault="00EA70DB" w:rsidP="00126441">
      <w:pPr>
        <w:spacing w:after="0"/>
        <w:rPr>
          <w:szCs w:val="24"/>
        </w:rPr>
      </w:pPr>
      <w:r>
        <w:rPr>
          <w:szCs w:val="24"/>
        </w:rPr>
        <w:t>Budući je pandemija COVID 19 okončana te ugostitelji rade u uvjetima redovnog i normalnog poslovanja, a imajući u</w:t>
      </w:r>
      <w:r w:rsidR="006E1DC1">
        <w:rPr>
          <w:szCs w:val="24"/>
        </w:rPr>
        <w:t xml:space="preserve"> vidu</w:t>
      </w:r>
      <w:r>
        <w:rPr>
          <w:szCs w:val="24"/>
        </w:rPr>
        <w:t xml:space="preserve"> izmjene oporezivanja poreza na dohodak</w:t>
      </w:r>
      <w:r w:rsidR="00C42FAB">
        <w:rPr>
          <w:szCs w:val="24"/>
        </w:rPr>
        <w:t>, odnosno ukidanj</w:t>
      </w:r>
      <w:r w:rsidR="006E1DC1">
        <w:rPr>
          <w:szCs w:val="24"/>
        </w:rPr>
        <w:t>e</w:t>
      </w:r>
      <w:r w:rsidR="00C42FAB">
        <w:rPr>
          <w:szCs w:val="24"/>
        </w:rPr>
        <w:t xml:space="preserve"> prireza </w:t>
      </w:r>
      <w:r>
        <w:rPr>
          <w:szCs w:val="24"/>
        </w:rPr>
        <w:t xml:space="preserve">te kako Grad Zlatar </w:t>
      </w:r>
      <w:r w:rsidR="00C42FAB">
        <w:rPr>
          <w:szCs w:val="24"/>
        </w:rPr>
        <w:t xml:space="preserve">zbog umanjenih prihoda ne bi dodatno opterećivao svoje građane u cilju </w:t>
      </w:r>
      <w:r w:rsidR="006E1DC1">
        <w:rPr>
          <w:szCs w:val="24"/>
        </w:rPr>
        <w:t>za</w:t>
      </w:r>
      <w:r w:rsidR="00C42FAB">
        <w:rPr>
          <w:szCs w:val="24"/>
        </w:rPr>
        <w:t>državanja iste neto plaće</w:t>
      </w:r>
      <w:r w:rsidR="006E1DC1">
        <w:rPr>
          <w:szCs w:val="24"/>
        </w:rPr>
        <w:t>,</w:t>
      </w:r>
      <w:r w:rsidR="00C42FAB">
        <w:rPr>
          <w:szCs w:val="24"/>
        </w:rPr>
        <w:t xml:space="preserve"> predlaže se da se ponovno uvede porez na potrošnju.</w:t>
      </w:r>
    </w:p>
    <w:p w14:paraId="58888F8B" w14:textId="68CB5A8E" w:rsidR="00EA70DB" w:rsidRDefault="00C42FAB" w:rsidP="00126441">
      <w:pPr>
        <w:spacing w:after="0"/>
        <w:rPr>
          <w:szCs w:val="24"/>
        </w:rPr>
      </w:pPr>
      <w:r>
        <w:rPr>
          <w:szCs w:val="24"/>
        </w:rPr>
        <w:t>Sredstvima ostvarenim od poreza na potrošnju planira se dalje nastaviti ulaganja u održavanje i poboljšavanje komunalne infrastrukture te provođenje raznih projekata u svrhu razvoja Grada Zlatara.</w:t>
      </w:r>
    </w:p>
    <w:p w14:paraId="19C948A3" w14:textId="66353394" w:rsidR="00C42FAB" w:rsidRDefault="00DC1547" w:rsidP="00126441">
      <w:pPr>
        <w:spacing w:after="0"/>
        <w:rPr>
          <w:szCs w:val="24"/>
        </w:rPr>
      </w:pPr>
      <w:r>
        <w:rPr>
          <w:szCs w:val="24"/>
        </w:rPr>
        <w:t>Slijedom iznijetog</w:t>
      </w:r>
      <w:r w:rsidR="00C42FAB">
        <w:rPr>
          <w:szCs w:val="24"/>
        </w:rPr>
        <w:t>, predlaže se Gradskom vijeću Grada Zlatara donošenje akta u prilogu.</w:t>
      </w:r>
    </w:p>
    <w:p w14:paraId="7C039144" w14:textId="77777777" w:rsidR="00EA70DB" w:rsidRDefault="00EA70DB" w:rsidP="00126441">
      <w:pPr>
        <w:spacing w:after="0"/>
        <w:rPr>
          <w:szCs w:val="24"/>
        </w:rPr>
      </w:pPr>
    </w:p>
    <w:p w14:paraId="6DD22797" w14:textId="77777777" w:rsidR="009A4E4D" w:rsidRDefault="009A4E4D" w:rsidP="009A4E4D">
      <w:pPr>
        <w:spacing w:after="0"/>
        <w:ind w:firstLine="0"/>
        <w:rPr>
          <w:szCs w:val="24"/>
        </w:rPr>
      </w:pPr>
    </w:p>
    <w:p w14:paraId="3245AFD0" w14:textId="77777777" w:rsidR="009A4E4D" w:rsidRPr="00EB78A1" w:rsidRDefault="009A4E4D" w:rsidP="00DC1547">
      <w:pPr>
        <w:spacing w:after="0"/>
        <w:ind w:left="4536" w:firstLine="0"/>
        <w:jc w:val="center"/>
        <w:rPr>
          <w:rFonts w:eastAsia="Times New Roman"/>
          <w:bCs/>
          <w:szCs w:val="24"/>
          <w:lang w:eastAsia="hr-HR"/>
        </w:rPr>
      </w:pPr>
      <w:r w:rsidRPr="00EB78A1">
        <w:rPr>
          <w:rFonts w:eastAsia="Times New Roman"/>
          <w:bCs/>
          <w:szCs w:val="24"/>
          <w:lang w:eastAsia="hr-HR"/>
        </w:rPr>
        <w:t>GRADONAČELNICA</w:t>
      </w:r>
    </w:p>
    <w:p w14:paraId="62332C6B" w14:textId="610DDDA1" w:rsidR="00E66850" w:rsidRDefault="009A4E4D" w:rsidP="00DC1547">
      <w:pPr>
        <w:spacing w:after="0"/>
        <w:ind w:left="4536" w:firstLine="0"/>
        <w:jc w:val="center"/>
        <w:rPr>
          <w:rFonts w:eastAsia="Times New Roman"/>
          <w:szCs w:val="24"/>
          <w:lang w:eastAsia="hr-HR"/>
        </w:rPr>
      </w:pPr>
      <w:r w:rsidRPr="00A00AAF">
        <w:rPr>
          <w:rFonts w:eastAsia="Times New Roman"/>
          <w:szCs w:val="24"/>
          <w:lang w:eastAsia="hr-HR"/>
        </w:rPr>
        <w:t xml:space="preserve">Jasenka </w:t>
      </w:r>
      <w:proofErr w:type="spellStart"/>
      <w:r w:rsidRPr="00A00AAF">
        <w:rPr>
          <w:rFonts w:eastAsia="Times New Roman"/>
          <w:szCs w:val="24"/>
          <w:lang w:eastAsia="hr-HR"/>
        </w:rPr>
        <w:t>Auguštan</w:t>
      </w:r>
      <w:proofErr w:type="spellEnd"/>
      <w:r w:rsidRPr="00A00AAF">
        <w:rPr>
          <w:rFonts w:eastAsia="Times New Roman"/>
          <w:szCs w:val="24"/>
          <w:lang w:eastAsia="hr-HR"/>
        </w:rPr>
        <w:t xml:space="preserve"> </w:t>
      </w:r>
      <w:r w:rsidR="00081FB1">
        <w:rPr>
          <w:rFonts w:eastAsia="Times New Roman"/>
          <w:szCs w:val="24"/>
          <w:lang w:eastAsia="hr-HR"/>
        </w:rPr>
        <w:t>–</w:t>
      </w:r>
      <w:r w:rsidRPr="00A00AAF">
        <w:rPr>
          <w:rFonts w:eastAsia="Times New Roman"/>
          <w:szCs w:val="24"/>
          <w:lang w:eastAsia="hr-HR"/>
        </w:rPr>
        <w:t xml:space="preserve"> </w:t>
      </w:r>
      <w:proofErr w:type="spellStart"/>
      <w:r w:rsidRPr="00A00AAF">
        <w:rPr>
          <w:rFonts w:eastAsia="Times New Roman"/>
          <w:szCs w:val="24"/>
          <w:lang w:eastAsia="hr-HR"/>
        </w:rPr>
        <w:t>Pentek</w:t>
      </w:r>
      <w:proofErr w:type="spellEnd"/>
      <w:r w:rsidR="000523C7">
        <w:rPr>
          <w:rFonts w:eastAsia="Times New Roman"/>
          <w:szCs w:val="24"/>
          <w:lang w:eastAsia="hr-HR"/>
        </w:rPr>
        <w:t xml:space="preserve">, </w:t>
      </w:r>
      <w:proofErr w:type="spellStart"/>
      <w:r w:rsidR="000523C7">
        <w:rPr>
          <w:rFonts w:eastAsia="Times New Roman"/>
          <w:szCs w:val="24"/>
          <w:lang w:eastAsia="hr-HR"/>
        </w:rPr>
        <w:t>bacc.oec</w:t>
      </w:r>
      <w:proofErr w:type="spellEnd"/>
      <w:r w:rsidR="000523C7">
        <w:rPr>
          <w:rFonts w:eastAsia="Times New Roman"/>
          <w:szCs w:val="24"/>
          <w:lang w:eastAsia="hr-HR"/>
        </w:rPr>
        <w:t>.</w:t>
      </w:r>
    </w:p>
    <w:p w14:paraId="5F15ABC8" w14:textId="77777777" w:rsidR="00DC1547" w:rsidRDefault="00DC1547" w:rsidP="00724B9E">
      <w:pPr>
        <w:spacing w:after="0"/>
        <w:ind w:firstLine="0"/>
        <w:rPr>
          <w:rFonts w:eastAsia="Times New Roman"/>
          <w:szCs w:val="24"/>
          <w:lang w:eastAsia="hr-HR"/>
        </w:rPr>
      </w:pPr>
    </w:p>
    <w:p w14:paraId="11B1E016" w14:textId="77777777" w:rsidR="00DC1547" w:rsidRPr="00C42FAB" w:rsidRDefault="00DC1547" w:rsidP="00C42FAB">
      <w:pPr>
        <w:spacing w:after="0"/>
        <w:ind w:left="5954" w:firstLine="0"/>
        <w:jc w:val="center"/>
        <w:rPr>
          <w:rFonts w:eastAsia="Times New Roman"/>
          <w:szCs w:val="24"/>
          <w:lang w:eastAsia="hr-HR"/>
        </w:rPr>
      </w:pPr>
    </w:p>
    <w:p w14:paraId="7585664F" w14:textId="0BAF6144" w:rsidR="009A4E4D" w:rsidRPr="0060017A" w:rsidRDefault="009A4E4D" w:rsidP="009A4E4D">
      <w:pPr>
        <w:spacing w:after="0"/>
        <w:ind w:firstLine="0"/>
        <w:rPr>
          <w:rFonts w:eastAsia="Times New Roman"/>
          <w:bCs/>
          <w:szCs w:val="24"/>
          <w:lang w:eastAsia="hr-HR"/>
        </w:rPr>
      </w:pPr>
      <w:r w:rsidRPr="0060017A">
        <w:rPr>
          <w:rFonts w:eastAsia="Times New Roman"/>
          <w:bCs/>
          <w:szCs w:val="24"/>
          <w:lang w:eastAsia="hr-HR"/>
        </w:rPr>
        <w:t>Prilog:</w:t>
      </w:r>
    </w:p>
    <w:p w14:paraId="19B2E9C6" w14:textId="0DA8DD55" w:rsidR="009A4E4D" w:rsidRPr="0028143C" w:rsidRDefault="009A4E4D" w:rsidP="009A4E4D">
      <w:pPr>
        <w:pStyle w:val="Odlomakpopisa"/>
        <w:numPr>
          <w:ilvl w:val="0"/>
          <w:numId w:val="2"/>
        </w:numPr>
        <w:suppressAutoHyphens w:val="0"/>
        <w:autoSpaceDN/>
        <w:spacing w:after="0" w:line="276" w:lineRule="auto"/>
        <w:contextualSpacing/>
        <w:jc w:val="left"/>
        <w:textAlignment w:val="auto"/>
        <w:rPr>
          <w:rFonts w:eastAsia="Times New Roman"/>
          <w:szCs w:val="24"/>
          <w:lang w:eastAsia="hr-HR"/>
        </w:rPr>
      </w:pPr>
      <w:r>
        <w:rPr>
          <w:rFonts w:eastAsia="Times New Roman"/>
          <w:szCs w:val="24"/>
          <w:lang w:eastAsia="hr-HR"/>
        </w:rPr>
        <w:t xml:space="preserve">Prijedlog Odluke o </w:t>
      </w:r>
      <w:r w:rsidR="00DC1547">
        <w:rPr>
          <w:rFonts w:eastAsia="Times New Roman"/>
          <w:szCs w:val="24"/>
          <w:lang w:eastAsia="hr-HR"/>
        </w:rPr>
        <w:t xml:space="preserve">izmjenama i </w:t>
      </w:r>
      <w:r w:rsidR="00081FB1">
        <w:rPr>
          <w:rFonts w:eastAsia="Times New Roman"/>
          <w:szCs w:val="24"/>
          <w:lang w:eastAsia="hr-HR"/>
        </w:rPr>
        <w:t>dopun</w:t>
      </w:r>
      <w:r w:rsidR="00DC1547">
        <w:rPr>
          <w:rFonts w:eastAsia="Times New Roman"/>
          <w:szCs w:val="24"/>
          <w:lang w:eastAsia="hr-HR"/>
        </w:rPr>
        <w:t>i</w:t>
      </w:r>
      <w:r w:rsidR="00081FB1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>Odluke</w:t>
      </w:r>
      <w:r w:rsidRPr="0028143C">
        <w:rPr>
          <w:rFonts w:eastAsia="Times New Roman"/>
          <w:szCs w:val="24"/>
          <w:lang w:eastAsia="hr-HR"/>
        </w:rPr>
        <w:t xml:space="preserve"> </w:t>
      </w:r>
      <w:r>
        <w:rPr>
          <w:rFonts w:eastAsia="Times New Roman"/>
          <w:szCs w:val="24"/>
          <w:lang w:eastAsia="hr-HR"/>
        </w:rPr>
        <w:t xml:space="preserve">o </w:t>
      </w:r>
      <w:r w:rsidR="00126441">
        <w:rPr>
          <w:rFonts w:eastAsia="Times New Roman"/>
          <w:szCs w:val="24"/>
          <w:lang w:eastAsia="hr-HR"/>
        </w:rPr>
        <w:t>porezima</w:t>
      </w:r>
      <w:r>
        <w:rPr>
          <w:rFonts w:eastAsia="Times New Roman"/>
          <w:szCs w:val="24"/>
          <w:lang w:eastAsia="hr-HR"/>
        </w:rPr>
        <w:t xml:space="preserve"> Grada Zlatara</w:t>
      </w:r>
    </w:p>
    <w:sectPr w:rsidR="009A4E4D" w:rsidRPr="002814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9614A4"/>
    <w:multiLevelType w:val="hybridMultilevel"/>
    <w:tmpl w:val="0116E28C"/>
    <w:lvl w:ilvl="0" w:tplc="1124F4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200FF"/>
    <w:multiLevelType w:val="hybridMultilevel"/>
    <w:tmpl w:val="8622663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813297">
    <w:abstractNumId w:val="0"/>
  </w:num>
  <w:num w:numId="2" w16cid:durableId="40619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4D"/>
    <w:rsid w:val="00014F35"/>
    <w:rsid w:val="000166F5"/>
    <w:rsid w:val="000523C7"/>
    <w:rsid w:val="00081FB1"/>
    <w:rsid w:val="00126441"/>
    <w:rsid w:val="001643CE"/>
    <w:rsid w:val="001E5900"/>
    <w:rsid w:val="003C54B8"/>
    <w:rsid w:val="00455205"/>
    <w:rsid w:val="0060017A"/>
    <w:rsid w:val="006E1DC1"/>
    <w:rsid w:val="00724B9E"/>
    <w:rsid w:val="00794CC9"/>
    <w:rsid w:val="009605DC"/>
    <w:rsid w:val="009A4E4D"/>
    <w:rsid w:val="00B94D69"/>
    <w:rsid w:val="00C42FAB"/>
    <w:rsid w:val="00CC49C6"/>
    <w:rsid w:val="00DC1547"/>
    <w:rsid w:val="00DE72E2"/>
    <w:rsid w:val="00E66850"/>
    <w:rsid w:val="00E66F77"/>
    <w:rsid w:val="00EA70DB"/>
    <w:rsid w:val="00EB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784D4"/>
  <w15:chartTrackingRefBased/>
  <w15:docId w15:val="{F13A14BF-8B9C-4098-B94F-7585E7BB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4D"/>
    <w:pPr>
      <w:suppressAutoHyphens/>
      <w:autoSpaceDN w:val="0"/>
      <w:spacing w:line="244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A4E4D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12644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3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Mladen Krušelj</cp:lastModifiedBy>
  <cp:revision>2</cp:revision>
  <cp:lastPrinted>2023-11-08T07:48:00Z</cp:lastPrinted>
  <dcterms:created xsi:type="dcterms:W3CDTF">2023-12-04T12:12:00Z</dcterms:created>
  <dcterms:modified xsi:type="dcterms:W3CDTF">2023-12-04T12:12:00Z</dcterms:modified>
</cp:coreProperties>
</file>