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3D86D515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Pr="00FC239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REPUBLIKA HRVATSKA</w:t>
      </w:r>
    </w:p>
    <w:p w14:paraId="3901B544" w14:textId="3EE793BE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1193C8FF" w14:textId="551BB91D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 ZLATAR</w:t>
      </w:r>
    </w:p>
    <w:p w14:paraId="6D92A990" w14:textId="23996641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2F7CD89C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2766E0">
        <w:rPr>
          <w:rFonts w:ascii="Times New Roman" w:hAnsi="Times New Roman" w:cs="Times New Roman"/>
          <w:sz w:val="24"/>
          <w:szCs w:val="24"/>
        </w:rPr>
        <w:t>363</w:t>
      </w:r>
      <w:r w:rsidR="00570E8B">
        <w:rPr>
          <w:rFonts w:ascii="Times New Roman" w:hAnsi="Times New Roman" w:cs="Times New Roman"/>
          <w:sz w:val="24"/>
          <w:szCs w:val="24"/>
        </w:rPr>
        <w:t>-01/21-01/</w:t>
      </w:r>
      <w:r w:rsidR="002766E0">
        <w:rPr>
          <w:rFonts w:ascii="Times New Roman" w:hAnsi="Times New Roman" w:cs="Times New Roman"/>
          <w:sz w:val="24"/>
          <w:szCs w:val="24"/>
        </w:rPr>
        <w:t>49</w:t>
      </w:r>
    </w:p>
    <w:p w14:paraId="4E68AD81" w14:textId="78C66D1A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E1208F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3E5758">
        <w:rPr>
          <w:rFonts w:ascii="Times New Roman" w:hAnsi="Times New Roman" w:cs="Times New Roman"/>
          <w:sz w:val="24"/>
          <w:szCs w:val="24"/>
        </w:rPr>
        <w:t>23-</w:t>
      </w:r>
      <w:r w:rsidR="00605909">
        <w:rPr>
          <w:rFonts w:ascii="Times New Roman" w:hAnsi="Times New Roman" w:cs="Times New Roman"/>
          <w:sz w:val="24"/>
          <w:szCs w:val="24"/>
        </w:rPr>
        <w:t>8</w:t>
      </w:r>
    </w:p>
    <w:p w14:paraId="76AAE6B7" w14:textId="6216F868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443BDC">
        <w:rPr>
          <w:rFonts w:ascii="Times New Roman" w:hAnsi="Times New Roman" w:cs="Times New Roman"/>
          <w:sz w:val="24"/>
          <w:szCs w:val="24"/>
        </w:rPr>
        <w:t>12.06.</w:t>
      </w:r>
      <w:r w:rsidRPr="00FC239C">
        <w:rPr>
          <w:rFonts w:ascii="Times New Roman" w:hAnsi="Times New Roman" w:cs="Times New Roman"/>
          <w:sz w:val="24"/>
          <w:szCs w:val="24"/>
        </w:rPr>
        <w:t>202</w:t>
      </w:r>
      <w:r w:rsidR="003E5758">
        <w:rPr>
          <w:rFonts w:ascii="Times New Roman" w:hAnsi="Times New Roman" w:cs="Times New Roman"/>
          <w:sz w:val="24"/>
          <w:szCs w:val="24"/>
        </w:rPr>
        <w:t>3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2963EB96" w:rsidR="00BA11CF" w:rsidRPr="00FC239C" w:rsidRDefault="008B4B3B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179. stavka 2. Zakona o gospodarenju otpadom („Narodne novine“ broj 84/21) i</w:t>
      </w:r>
      <w:r w:rsidR="00C30B35" w:rsidRPr="00C30B35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443BDC">
        <w:rPr>
          <w:rFonts w:ascii="Times New Roman" w:hAnsi="Times New Roman" w:cs="Times New Roman"/>
          <w:sz w:val="24"/>
          <w:szCs w:val="24"/>
        </w:rPr>
        <w:t>18.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</w:t>
      </w:r>
      <w:r w:rsidR="00A30302">
        <w:rPr>
          <w:rFonts w:ascii="Times New Roman" w:hAnsi="Times New Roman" w:cs="Times New Roman"/>
          <w:sz w:val="24"/>
          <w:szCs w:val="24"/>
        </w:rPr>
        <w:t xml:space="preserve"> održanoj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443BDC">
        <w:rPr>
          <w:rFonts w:ascii="Times New Roman" w:hAnsi="Times New Roman" w:cs="Times New Roman"/>
          <w:sz w:val="24"/>
          <w:szCs w:val="24"/>
        </w:rPr>
        <w:t>12.06.</w:t>
      </w:r>
      <w:r w:rsidR="00E1208F">
        <w:rPr>
          <w:rFonts w:ascii="Times New Roman" w:hAnsi="Times New Roman" w:cs="Times New Roman"/>
          <w:sz w:val="24"/>
          <w:szCs w:val="24"/>
        </w:rPr>
        <w:t>202</w:t>
      </w:r>
      <w:r w:rsidR="003E5758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077BE9" w14:textId="77777777" w:rsidR="003E5758" w:rsidRDefault="003E5758" w:rsidP="003E5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Izvješće </w:t>
      </w:r>
      <w:r w:rsidR="00E1208F" w:rsidRPr="00A30302"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  <w:r w:rsidR="00911589" w:rsidRPr="00A30302">
        <w:rPr>
          <w:rFonts w:ascii="Times New Roman" w:hAnsi="Times New Roman" w:cs="Times New Roman"/>
          <w:b/>
          <w:bCs/>
          <w:sz w:val="24"/>
          <w:szCs w:val="24"/>
        </w:rPr>
        <w:t xml:space="preserve">gradnja građevina za gospodarenje </w:t>
      </w:r>
    </w:p>
    <w:p w14:paraId="453DD7F6" w14:textId="34730EB1" w:rsidR="00A30302" w:rsidRDefault="00911589" w:rsidP="003E5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302">
        <w:rPr>
          <w:rFonts w:ascii="Times New Roman" w:hAnsi="Times New Roman" w:cs="Times New Roman"/>
          <w:b/>
          <w:bCs/>
          <w:sz w:val="24"/>
          <w:szCs w:val="24"/>
        </w:rPr>
        <w:t xml:space="preserve">komunalnim otpadom na području </w:t>
      </w:r>
    </w:p>
    <w:p w14:paraId="377E05A0" w14:textId="30298E1E" w:rsidR="00BA11CF" w:rsidRPr="00A30302" w:rsidRDefault="00911589" w:rsidP="00A303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302">
        <w:rPr>
          <w:rFonts w:ascii="Times New Roman" w:hAnsi="Times New Roman" w:cs="Times New Roman"/>
          <w:b/>
          <w:bCs/>
          <w:sz w:val="24"/>
          <w:szCs w:val="24"/>
        </w:rPr>
        <w:t xml:space="preserve">Grada Zlatara </w:t>
      </w:r>
      <w:r w:rsidR="00BA11CF" w:rsidRPr="00A30302">
        <w:rPr>
          <w:rFonts w:ascii="Times New Roman" w:hAnsi="Times New Roman" w:cs="Times New Roman"/>
          <w:b/>
          <w:bCs/>
          <w:sz w:val="24"/>
          <w:szCs w:val="24"/>
        </w:rPr>
        <w:t>za 2022.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7439B898" w14:textId="123D2EEE" w:rsidR="00A90651" w:rsidRPr="00CE2006" w:rsidRDefault="00E1208F" w:rsidP="003E5758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Program gradnj</w:t>
      </w:r>
      <w:r w:rsidR="003E5758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građevina za gospodarenje komunalnim otpadom na području Grada Zlatara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za 202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2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3E5758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(</w:t>
      </w:r>
      <w:r w:rsidR="003E5758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="003E5758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Službeni glasnik</w:t>
      </w:r>
      <w:r w:rsidR="003E5758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3E5758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Krapinsko-zagorske županije“ broj 54A/21, 31/22, 57A/22) izvršen je u 2022. godini kako slijedi:</w:t>
      </w:r>
      <w:r w:rsid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</w:p>
    <w:p w14:paraId="0A453A48" w14:textId="419CC14E" w:rsidR="00435545" w:rsidRDefault="00435545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80" w:type="dxa"/>
        <w:tblLook w:val="04A0" w:firstRow="1" w:lastRow="0" w:firstColumn="1" w:lastColumn="0" w:noHBand="0" w:noVBand="1"/>
      </w:tblPr>
      <w:tblGrid>
        <w:gridCol w:w="900"/>
        <w:gridCol w:w="3700"/>
        <w:gridCol w:w="1720"/>
        <w:gridCol w:w="1451"/>
        <w:gridCol w:w="1220"/>
      </w:tblGrid>
      <w:tr w:rsidR="00883C0F" w:rsidRPr="008B4B3B" w14:paraId="1B55B16C" w14:textId="77777777" w:rsidTr="00883C0F">
        <w:trPr>
          <w:trHeight w:val="6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2310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F826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B3C1" w14:textId="77777777" w:rsidR="00883C0F" w:rsidRPr="008B4B3B" w:rsidRDefault="00883C0F" w:rsidP="0088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PLAN </w:t>
            </w:r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(HRK)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C6CE" w14:textId="77777777" w:rsidR="00883C0F" w:rsidRPr="008B4B3B" w:rsidRDefault="00883C0F" w:rsidP="0088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IZVRŠENJE </w:t>
            </w:r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(HRK)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C8EB" w14:textId="77777777" w:rsidR="00883C0F" w:rsidRPr="008B4B3B" w:rsidRDefault="00883C0F" w:rsidP="0088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INDEKS</w:t>
            </w:r>
          </w:p>
        </w:tc>
      </w:tr>
      <w:tr w:rsidR="00883C0F" w:rsidRPr="008B4B3B" w14:paraId="3E4DEE75" w14:textId="77777777" w:rsidTr="00883C0F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2BBD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D1A6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Reciklažno</w:t>
            </w:r>
            <w:proofErr w:type="spellEnd"/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dvorište u Donjoj Batini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7492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0" w:name="RANGE!C8"/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2.252.732,00</w:t>
            </w:r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BF69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2.212.286,97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E5BA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98,20%</w:t>
            </w:r>
          </w:p>
        </w:tc>
      </w:tr>
      <w:tr w:rsidR="00883C0F" w:rsidRPr="008B4B3B" w14:paraId="575E989F" w14:textId="77777777" w:rsidTr="00883C0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C8D5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7468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Promotivne aktivnosti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C29A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383.200,00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5B80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374.104,47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F0E8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97,63%</w:t>
            </w:r>
          </w:p>
        </w:tc>
      </w:tr>
      <w:tr w:rsidR="00883C0F" w:rsidRPr="008B4B3B" w14:paraId="3DC96AFE" w14:textId="77777777" w:rsidTr="00883C0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E945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F048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 Sredstva 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C96E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>205.000,00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618B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>196.273,48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F081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95,74%</w:t>
            </w:r>
          </w:p>
        </w:tc>
      </w:tr>
      <w:tr w:rsidR="00883C0F" w:rsidRPr="008B4B3B" w14:paraId="518AF15B" w14:textId="77777777" w:rsidTr="00883C0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5BDA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A245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 Državni proračun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1671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>178.200,00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E409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>177.830,99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1831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99,79%</w:t>
            </w:r>
          </w:p>
        </w:tc>
      </w:tr>
      <w:tr w:rsidR="00883C0F" w:rsidRPr="008B4B3B" w14:paraId="17C6692C" w14:textId="77777777" w:rsidTr="00883C0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1CEE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AD61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Izgradnja </w:t>
            </w:r>
            <w:proofErr w:type="spellStart"/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reciklažnog</w:t>
            </w:r>
            <w:proofErr w:type="spellEnd"/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dvorišta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30B1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1.869.532,00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B099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1.838.182,50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9D32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98,32%</w:t>
            </w:r>
          </w:p>
        </w:tc>
      </w:tr>
      <w:tr w:rsidR="00883C0F" w:rsidRPr="008B4B3B" w14:paraId="465E222E" w14:textId="77777777" w:rsidTr="00883C0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86F1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89BE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- Sredstva 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0EB9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>1.660.500,00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9ABC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>1.660.324,70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FBBC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99,99%</w:t>
            </w:r>
          </w:p>
        </w:tc>
      </w:tr>
      <w:tr w:rsidR="00883C0F" w:rsidRPr="008B4B3B" w14:paraId="60290B6C" w14:textId="77777777" w:rsidTr="00883C0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121C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7603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 xml:space="preserve"> - Prihod od komunalne naknade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59FB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>69.032,00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ECFD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>38.917,98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9B06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56,38%</w:t>
            </w:r>
          </w:p>
        </w:tc>
      </w:tr>
      <w:tr w:rsidR="00883C0F" w:rsidRPr="008B4B3B" w14:paraId="21BE8852" w14:textId="77777777" w:rsidTr="00883C0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0AB3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2E0C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- Državni proračun – </w:t>
            </w:r>
            <w:proofErr w:type="spellStart"/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komp.mj</w:t>
            </w:r>
            <w:proofErr w:type="spellEnd"/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64F7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>140.000,00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3311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>138.939,82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FD1F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99,24%</w:t>
            </w:r>
          </w:p>
        </w:tc>
      </w:tr>
    </w:tbl>
    <w:p w14:paraId="35B095DE" w14:textId="503E1AAE" w:rsidR="00936523" w:rsidRDefault="00936523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0BC3B" w14:textId="04A130A1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B568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1B9E7A" w14:textId="77777777" w:rsidR="003E5758" w:rsidRPr="00FC239C" w:rsidRDefault="003E5758" w:rsidP="003E5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960">
        <w:rPr>
          <w:rFonts w:ascii="Times New Roman" w:hAnsi="Times New Roman" w:cs="Times New Roman"/>
          <w:sz w:val="24"/>
          <w:szCs w:val="24"/>
        </w:rPr>
        <w:t>Ovo Izvješće Programa temelji se na 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D6960">
        <w:rPr>
          <w:rFonts w:ascii="Times New Roman" w:hAnsi="Times New Roman" w:cs="Times New Roman"/>
          <w:sz w:val="24"/>
          <w:szCs w:val="24"/>
        </w:rPr>
        <w:t>dišnjem izvještaju o izvršenju Proračuna Grada Zlatara za 2022. godinu i objavit će se u "Službenom glasniku Krapinsko-zagorske županije"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54116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028C" w14:textId="77777777" w:rsidR="00C463F9" w:rsidRDefault="00C463F9" w:rsidP="003E5758">
      <w:pPr>
        <w:spacing w:after="0" w:line="240" w:lineRule="auto"/>
      </w:pPr>
      <w:r>
        <w:separator/>
      </w:r>
    </w:p>
  </w:endnote>
  <w:endnote w:type="continuationSeparator" w:id="0">
    <w:p w14:paraId="511D7F49" w14:textId="77777777" w:rsidR="00C463F9" w:rsidRDefault="00C463F9" w:rsidP="003E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C352" w14:textId="77777777" w:rsidR="00C463F9" w:rsidRDefault="00C463F9" w:rsidP="003E5758">
      <w:pPr>
        <w:spacing w:after="0" w:line="240" w:lineRule="auto"/>
      </w:pPr>
      <w:r>
        <w:separator/>
      </w:r>
    </w:p>
  </w:footnote>
  <w:footnote w:type="continuationSeparator" w:id="0">
    <w:p w14:paraId="16D40558" w14:textId="77777777" w:rsidR="00C463F9" w:rsidRDefault="00C463F9" w:rsidP="003E5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465589">
    <w:abstractNumId w:val="0"/>
  </w:num>
  <w:num w:numId="2" w16cid:durableId="630212599">
    <w:abstractNumId w:val="1"/>
  </w:num>
  <w:num w:numId="3" w16cid:durableId="590042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C25F5"/>
    <w:rsid w:val="000C5F1D"/>
    <w:rsid w:val="00123863"/>
    <w:rsid w:val="00124C08"/>
    <w:rsid w:val="00170544"/>
    <w:rsid w:val="001B3F35"/>
    <w:rsid w:val="00233E87"/>
    <w:rsid w:val="0024360B"/>
    <w:rsid w:val="00245825"/>
    <w:rsid w:val="002766E0"/>
    <w:rsid w:val="00287183"/>
    <w:rsid w:val="00293D41"/>
    <w:rsid w:val="002A202E"/>
    <w:rsid w:val="002B0C39"/>
    <w:rsid w:val="002C5799"/>
    <w:rsid w:val="002C737B"/>
    <w:rsid w:val="002D1DE6"/>
    <w:rsid w:val="00350337"/>
    <w:rsid w:val="00380062"/>
    <w:rsid w:val="003B7EEE"/>
    <w:rsid w:val="003E5758"/>
    <w:rsid w:val="00435545"/>
    <w:rsid w:val="00443BDC"/>
    <w:rsid w:val="004473E0"/>
    <w:rsid w:val="00453B78"/>
    <w:rsid w:val="00503B6E"/>
    <w:rsid w:val="00504C85"/>
    <w:rsid w:val="00541163"/>
    <w:rsid w:val="00564845"/>
    <w:rsid w:val="00570E8B"/>
    <w:rsid w:val="005F6FE3"/>
    <w:rsid w:val="00605909"/>
    <w:rsid w:val="00695A4F"/>
    <w:rsid w:val="00765716"/>
    <w:rsid w:val="007678B7"/>
    <w:rsid w:val="00800B8F"/>
    <w:rsid w:val="00805014"/>
    <w:rsid w:val="00806D74"/>
    <w:rsid w:val="00812EEA"/>
    <w:rsid w:val="00883C0F"/>
    <w:rsid w:val="008B4B3B"/>
    <w:rsid w:val="008D7F14"/>
    <w:rsid w:val="00911589"/>
    <w:rsid w:val="00936523"/>
    <w:rsid w:val="009374F4"/>
    <w:rsid w:val="00941730"/>
    <w:rsid w:val="00A03A11"/>
    <w:rsid w:val="00A30302"/>
    <w:rsid w:val="00A37F02"/>
    <w:rsid w:val="00A53A3E"/>
    <w:rsid w:val="00A845F8"/>
    <w:rsid w:val="00A90651"/>
    <w:rsid w:val="00AB77D8"/>
    <w:rsid w:val="00B56815"/>
    <w:rsid w:val="00BA11CF"/>
    <w:rsid w:val="00BB7981"/>
    <w:rsid w:val="00BD265B"/>
    <w:rsid w:val="00C121DE"/>
    <w:rsid w:val="00C30B35"/>
    <w:rsid w:val="00C463F9"/>
    <w:rsid w:val="00C8787A"/>
    <w:rsid w:val="00CA046F"/>
    <w:rsid w:val="00CA6E34"/>
    <w:rsid w:val="00CE2006"/>
    <w:rsid w:val="00D8355F"/>
    <w:rsid w:val="00D91553"/>
    <w:rsid w:val="00DA04BD"/>
    <w:rsid w:val="00DA2167"/>
    <w:rsid w:val="00DF48E5"/>
    <w:rsid w:val="00E06064"/>
    <w:rsid w:val="00E1208F"/>
    <w:rsid w:val="00E21B00"/>
    <w:rsid w:val="00E875AC"/>
    <w:rsid w:val="00EF49ED"/>
    <w:rsid w:val="00F23CB8"/>
    <w:rsid w:val="00F762B2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5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5758"/>
  </w:style>
  <w:style w:type="paragraph" w:styleId="Podnoje">
    <w:name w:val="footer"/>
    <w:basedOn w:val="Normal"/>
    <w:link w:val="PodnojeChar"/>
    <w:uiPriority w:val="99"/>
    <w:unhideWhenUsed/>
    <w:rsid w:val="003E5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5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57</cp:revision>
  <cp:lastPrinted>2021-12-01T00:55:00Z</cp:lastPrinted>
  <dcterms:created xsi:type="dcterms:W3CDTF">2021-11-30T07:30:00Z</dcterms:created>
  <dcterms:modified xsi:type="dcterms:W3CDTF">2023-06-16T08:30:00Z</dcterms:modified>
</cp:coreProperties>
</file>