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9A96" w14:textId="77777777" w:rsidR="00802714" w:rsidRPr="00BC4AC8" w:rsidRDefault="00802714" w:rsidP="0080271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BC4AC8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drawing>
          <wp:inline distT="0" distB="0" distL="0" distR="0" wp14:anchorId="33FBE044" wp14:editId="60D75855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5193" w14:textId="77777777" w:rsidR="00802714" w:rsidRPr="00BC4AC8" w:rsidRDefault="00802714" w:rsidP="00802714">
      <w:pPr>
        <w:widowControl w:val="0"/>
        <w:spacing w:after="0" w:line="240" w:lineRule="auto"/>
        <w:ind w:right="4774" w:firstLine="55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bCs/>
          <w:sz w:val="24"/>
          <w:szCs w:val="24"/>
        </w:rPr>
        <w:t>REPUBLIKA HRVATSKA KRAPINSKO-ZAGORSKA ŽUPANIJA</w:t>
      </w:r>
    </w:p>
    <w:p w14:paraId="3BFF2927" w14:textId="77777777" w:rsidR="00802714" w:rsidRDefault="00802714" w:rsidP="0080271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BC4AC8">
        <w:rPr>
          <w:rFonts w:ascii="Times New Roman" w:eastAsia="Times New Roman" w:hAnsi="Times New Roman" w:cs="Times New Roman"/>
          <w:bCs/>
          <w:sz w:val="24"/>
        </w:rPr>
        <w:t xml:space="preserve">GRAD ZLATAR </w:t>
      </w:r>
    </w:p>
    <w:p w14:paraId="46DA9236" w14:textId="77777777" w:rsidR="00802714" w:rsidRPr="00BC4AC8" w:rsidRDefault="00802714" w:rsidP="0080271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BC4AC8">
        <w:rPr>
          <w:rFonts w:ascii="Times New Roman" w:eastAsia="Times New Roman" w:hAnsi="Times New Roman" w:cs="Times New Roman"/>
          <w:bCs/>
          <w:sz w:val="24"/>
        </w:rPr>
        <w:t>GRADONAČELNIK</w:t>
      </w:r>
    </w:p>
    <w:p w14:paraId="4A2801AD" w14:textId="77777777" w:rsidR="00802714" w:rsidRPr="00D21F92" w:rsidRDefault="00802714" w:rsidP="008027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BD51E70" w14:textId="1E874EF9" w:rsidR="00802714" w:rsidRPr="00D21F92" w:rsidRDefault="00802714" w:rsidP="0080271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84E1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4E14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01/23-01/01</w:t>
      </w:r>
    </w:p>
    <w:p w14:paraId="39FDB1AA" w14:textId="0CC857A0" w:rsidR="00802714" w:rsidRPr="00D21F92" w:rsidRDefault="00802714" w:rsidP="0080271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2140-07-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02-23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4958DB7" w14:textId="1A2B3DBB" w:rsidR="00802714" w:rsidRPr="00D21F92" w:rsidRDefault="00802714" w:rsidP="00802714">
      <w:pPr>
        <w:widowControl w:val="0"/>
        <w:spacing w:after="0" w:line="240" w:lineRule="auto"/>
        <w:ind w:left="116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Zlatar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566">
        <w:rPr>
          <w:rFonts w:ascii="Times New Roman" w:eastAsia="Times New Roman" w:hAnsi="Times New Roman" w:cs="Times New Roman"/>
          <w:sz w:val="24"/>
          <w:szCs w:val="24"/>
        </w:rPr>
        <w:t>27.03.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6A7FD9" w14:textId="77777777" w:rsidR="00802714" w:rsidRPr="00D21F92" w:rsidRDefault="00802714" w:rsidP="008027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14:paraId="78B75D8D" w14:textId="5BA4C410" w:rsidR="00802714" w:rsidRPr="00BC4AC8" w:rsidRDefault="00802714" w:rsidP="000A5746">
      <w:pPr>
        <w:widowControl w:val="0"/>
        <w:spacing w:after="0" w:line="240" w:lineRule="auto"/>
        <w:ind w:left="5670" w:right="129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GRAD ZLATAR</w:t>
      </w:r>
    </w:p>
    <w:p w14:paraId="2D8CF37E" w14:textId="77777777" w:rsidR="00802714" w:rsidRPr="00BC4AC8" w:rsidRDefault="00802714" w:rsidP="000A5746">
      <w:pPr>
        <w:widowControl w:val="0"/>
        <w:spacing w:after="0" w:line="240" w:lineRule="auto"/>
        <w:ind w:left="5670" w:right="129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GRADSKO VIJEĆE</w:t>
      </w:r>
    </w:p>
    <w:p w14:paraId="1365F9A0" w14:textId="77777777" w:rsidR="00802714" w:rsidRPr="00D21F92" w:rsidRDefault="00802714" w:rsidP="000A5746">
      <w:pPr>
        <w:widowControl w:val="0"/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14:paraId="2753FC97" w14:textId="17A81944" w:rsidR="00802714" w:rsidRDefault="00802714" w:rsidP="00802714">
      <w:pPr>
        <w:widowControl w:val="0"/>
        <w:spacing w:after="0" w:line="240" w:lineRule="auto"/>
        <w:ind w:left="1419" w:right="141" w:hanging="1304"/>
        <w:contextualSpacing/>
        <w:rPr>
          <w:rFonts w:ascii="Times New Roman" w:eastAsia="Times New Roman" w:hAnsi="Times New Roman" w:cs="Times New Roman"/>
          <w:sz w:val="24"/>
        </w:rPr>
      </w:pPr>
      <w:r w:rsidRPr="000A5746">
        <w:rPr>
          <w:rFonts w:ascii="Times New Roman" w:eastAsia="Times New Roman" w:hAnsi="Times New Roman" w:cs="Times New Roman"/>
          <w:sz w:val="24"/>
        </w:rPr>
        <w:t xml:space="preserve">PREDMET: </w:t>
      </w:r>
      <w:bookmarkStart w:id="0" w:name="_Hlk117861221"/>
      <w:bookmarkStart w:id="1" w:name="_Hlk127263026"/>
      <w:r w:rsidR="00B8480C">
        <w:rPr>
          <w:rFonts w:ascii="Times New Roman" w:eastAsia="Times New Roman" w:hAnsi="Times New Roman" w:cs="Times New Roman"/>
          <w:sz w:val="24"/>
        </w:rPr>
        <w:t>Godišnji provedbeni plan unaprjeđenja zaštite od požara za područje Grada Zlatara</w:t>
      </w:r>
      <w:r w:rsidRPr="000A5746">
        <w:rPr>
          <w:rFonts w:ascii="Times New Roman" w:eastAsia="Times New Roman" w:hAnsi="Times New Roman" w:cs="Times New Roman"/>
          <w:sz w:val="24"/>
        </w:rPr>
        <w:t xml:space="preserve"> za 202</w:t>
      </w:r>
      <w:r w:rsidR="000A5746">
        <w:rPr>
          <w:rFonts w:ascii="Times New Roman" w:eastAsia="Times New Roman" w:hAnsi="Times New Roman" w:cs="Times New Roman"/>
          <w:sz w:val="24"/>
        </w:rPr>
        <w:t>3</w:t>
      </w:r>
      <w:r w:rsidRPr="000A5746">
        <w:rPr>
          <w:rFonts w:ascii="Times New Roman" w:eastAsia="Times New Roman" w:hAnsi="Times New Roman" w:cs="Times New Roman"/>
          <w:sz w:val="24"/>
        </w:rPr>
        <w:t>.</w:t>
      </w:r>
      <w:bookmarkEnd w:id="0"/>
      <w:r w:rsidR="00B8480C">
        <w:rPr>
          <w:rFonts w:ascii="Times New Roman" w:eastAsia="Times New Roman" w:hAnsi="Times New Roman" w:cs="Times New Roman"/>
          <w:sz w:val="24"/>
        </w:rPr>
        <w:t xml:space="preserve"> godinu</w:t>
      </w:r>
      <w:bookmarkEnd w:id="1"/>
    </w:p>
    <w:p w14:paraId="290DA4BA" w14:textId="22805B20" w:rsidR="000A5746" w:rsidRPr="000A5746" w:rsidRDefault="000A5746" w:rsidP="000A5746">
      <w:pPr>
        <w:pStyle w:val="Odlomakpopisa"/>
        <w:widowControl w:val="0"/>
        <w:numPr>
          <w:ilvl w:val="0"/>
          <w:numId w:val="1"/>
        </w:numPr>
        <w:spacing w:after="0" w:line="240" w:lineRule="auto"/>
        <w:ind w:left="1843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donošenje; traži se</w:t>
      </w:r>
    </w:p>
    <w:p w14:paraId="1F1B63BF" w14:textId="77777777" w:rsidR="00802714" w:rsidRDefault="00802714" w:rsidP="00D43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FB861" w14:textId="77777777" w:rsidR="00802714" w:rsidRDefault="00802714" w:rsidP="00D43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B58A5" w14:textId="682599A9" w:rsidR="00680214" w:rsidRDefault="00B8480C" w:rsidP="006802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1786129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Temeljem članka</w:t>
      </w:r>
      <w:r w:rsidR="00680214" w:rsidRPr="00680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28. Poslovnika Gradskog vijeća Grada Zlatara („Službeni glasnik Krapinsko-zagorske županije“ broj 27/13, 17A/21, 54/21)</w:t>
      </w:r>
      <w:bookmarkEnd w:id="2"/>
      <w:r w:rsidR="00680214" w:rsidRPr="00680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dostavlja se na raspravu i usvajanje </w:t>
      </w:r>
      <w:bookmarkStart w:id="3" w:name="_Hlk127266205"/>
      <w:r>
        <w:rPr>
          <w:rFonts w:ascii="Times New Roman" w:eastAsia="Times New Roman" w:hAnsi="Times New Roman" w:cs="Times New Roman"/>
          <w:sz w:val="24"/>
        </w:rPr>
        <w:t>Godišnji provedbeni plan unaprjeđenja zaštite od požara za područje Grada Zlatara</w:t>
      </w:r>
      <w:r w:rsidRPr="000A5746">
        <w:rPr>
          <w:rFonts w:ascii="Times New Roman" w:eastAsia="Times New Roman" w:hAnsi="Times New Roman" w:cs="Times New Roman"/>
          <w:sz w:val="24"/>
        </w:rPr>
        <w:t xml:space="preserve"> za 202</w:t>
      </w:r>
      <w:r>
        <w:rPr>
          <w:rFonts w:ascii="Times New Roman" w:eastAsia="Times New Roman" w:hAnsi="Times New Roman" w:cs="Times New Roman"/>
          <w:sz w:val="24"/>
        </w:rPr>
        <w:t>3</w:t>
      </w:r>
      <w:r w:rsidRPr="000A574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godinu</w:t>
      </w:r>
      <w:r w:rsidR="007E51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End w:id="3"/>
    </w:p>
    <w:p w14:paraId="7705B64E" w14:textId="39BF8F21" w:rsidR="00B8480C" w:rsidRDefault="000A5746" w:rsidP="000A57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odredbi Zakona o zaštiti od požara </w:t>
      </w:r>
      <w:r w:rsidR="00B8480C" w:rsidRP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broj 92/10, 114/22)</w:t>
      </w:r>
      <w:r w:rsid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00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Procjene ugroženosti od požara i tehnoloških eksplozija Grada Zlatara i </w:t>
      </w:r>
      <w:r w:rsidR="00B8480C" w:rsidRP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 provedbenog plana unaprjeđenja zaštite od požara za područje Krapinsko-zagorske županije za 2023. godinu</w:t>
      </w:r>
      <w:r w:rsidR="00100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 izrađivač </w:t>
      </w:r>
      <w:r w:rsidR="00FA0CD9" w:rsidRP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za obrazovanje odraslih za poslove zaštite osoba i imovine „DEFENSOR“ iz Varaždina, Zagrebačka 71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izradio je prijedlog </w:t>
      </w:r>
      <w:r w:rsidR="00FA0CD9">
        <w:rPr>
          <w:rFonts w:ascii="Times New Roman" w:eastAsia="Times New Roman" w:hAnsi="Times New Roman" w:cs="Times New Roman"/>
          <w:sz w:val="24"/>
        </w:rPr>
        <w:t>Godišnjeg provedbenog plana unaprjeđenja zaštite od požara za područje Grada Zlatara</w:t>
      </w:r>
      <w:r w:rsidR="00FA0CD9" w:rsidRPr="000A5746">
        <w:rPr>
          <w:rFonts w:ascii="Times New Roman" w:eastAsia="Times New Roman" w:hAnsi="Times New Roman" w:cs="Times New Roman"/>
          <w:sz w:val="24"/>
        </w:rPr>
        <w:t xml:space="preserve"> za 202</w:t>
      </w:r>
      <w:r w:rsidR="00FA0CD9">
        <w:rPr>
          <w:rFonts w:ascii="Times New Roman" w:eastAsia="Times New Roman" w:hAnsi="Times New Roman" w:cs="Times New Roman"/>
          <w:sz w:val="24"/>
        </w:rPr>
        <w:t>3</w:t>
      </w:r>
      <w:r w:rsidR="00FA0CD9" w:rsidRPr="000A5746">
        <w:rPr>
          <w:rFonts w:ascii="Times New Roman" w:eastAsia="Times New Roman" w:hAnsi="Times New Roman" w:cs="Times New Roman"/>
          <w:sz w:val="24"/>
        </w:rPr>
        <w:t>.</w:t>
      </w:r>
      <w:r w:rsidR="00FA0CD9">
        <w:rPr>
          <w:rFonts w:ascii="Times New Roman" w:eastAsia="Times New Roman" w:hAnsi="Times New Roman" w:cs="Times New Roman"/>
          <w:sz w:val="24"/>
        </w:rPr>
        <w:t xml:space="preserve"> godinu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249F380" w14:textId="730D6A33" w:rsidR="00B8480C" w:rsidRDefault="00FA0CD9" w:rsidP="00FA0C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Sukladno članku 13. stavku 9.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zaštiti od požara </w:t>
      </w:r>
      <w:r w:rsidRP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broj 92/10, 114/22)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donošenja </w:t>
      </w:r>
      <w:r>
        <w:rPr>
          <w:rFonts w:ascii="Times New Roman" w:eastAsia="Times New Roman" w:hAnsi="Times New Roman" w:cs="Times New Roman"/>
          <w:sz w:val="24"/>
        </w:rPr>
        <w:t>Godišnjeg provedbenog plana unaprjeđenja zaštite od požara za područje Grada Zlatara</w:t>
      </w:r>
      <w:r w:rsidRPr="000A5746">
        <w:rPr>
          <w:rFonts w:ascii="Times New Roman" w:eastAsia="Times New Roman" w:hAnsi="Times New Roman" w:cs="Times New Roman"/>
          <w:sz w:val="24"/>
        </w:rPr>
        <w:t xml:space="preserve"> za 202</w:t>
      </w:r>
      <w:r>
        <w:rPr>
          <w:rFonts w:ascii="Times New Roman" w:eastAsia="Times New Roman" w:hAnsi="Times New Roman" w:cs="Times New Roman"/>
          <w:sz w:val="24"/>
        </w:rPr>
        <w:t>3</w:t>
      </w:r>
      <w:r w:rsidRPr="000A574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godinu provedeno je javno savjetovanje sa zainteresiranom javnosti. </w:t>
      </w:r>
    </w:p>
    <w:p w14:paraId="512301E2" w14:textId="60D67A12" w:rsidR="000A5746" w:rsidRDefault="000A5746" w:rsidP="006802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</w:t>
      </w:r>
      <w:r w:rsidR="00680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Gradskom vijeću 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>akta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502C4D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D46703" w14:textId="77777777" w:rsidR="000A5746" w:rsidRDefault="000A5746" w:rsidP="00D436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A1148" w14:textId="0EC42D05" w:rsidR="009605DC" w:rsidRDefault="009605DC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FE459" w14:textId="71E7E167" w:rsidR="00802714" w:rsidRDefault="00802714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F19A9" w14:textId="2948624E" w:rsidR="00802714" w:rsidRDefault="00802714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0121E" w14:textId="1BB4F3C2" w:rsidR="00802714" w:rsidRDefault="00802714" w:rsidP="008027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</w:t>
      </w:r>
    </w:p>
    <w:p w14:paraId="07F81F17" w14:textId="4962B4F4" w:rsidR="00802714" w:rsidRPr="00D43611" w:rsidRDefault="00802714" w:rsidP="008027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Jasenka Auguštan-</w:t>
      </w:r>
      <w:proofErr w:type="spellStart"/>
      <w:r>
        <w:rPr>
          <w:rFonts w:ascii="Times New Roman" w:hAnsi="Times New Roman" w:cs="Times New Roman"/>
          <w:sz w:val="24"/>
          <w:szCs w:val="24"/>
        </w:rPr>
        <w:t>Pentek</w:t>
      </w:r>
      <w:proofErr w:type="spellEnd"/>
      <w:r w:rsidR="00DC1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1940" w:rsidRPr="00DC1940">
        <w:rPr>
          <w:rFonts w:ascii="Times New Roman" w:hAnsi="Times New Roman" w:cs="Times New Roman"/>
          <w:sz w:val="24"/>
          <w:szCs w:val="24"/>
        </w:rPr>
        <w:t>bacc.oec</w:t>
      </w:r>
      <w:proofErr w:type="spellEnd"/>
      <w:r w:rsidR="00DC1940" w:rsidRPr="00DC1940">
        <w:rPr>
          <w:rFonts w:ascii="Times New Roman" w:hAnsi="Times New Roman" w:cs="Times New Roman"/>
          <w:sz w:val="24"/>
          <w:szCs w:val="24"/>
        </w:rPr>
        <w:t>.</w:t>
      </w:r>
    </w:p>
    <w:sectPr w:rsidR="00802714" w:rsidRPr="00D4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733C"/>
    <w:multiLevelType w:val="hybridMultilevel"/>
    <w:tmpl w:val="3252D3AA"/>
    <w:lvl w:ilvl="0" w:tplc="83548F76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713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1"/>
    <w:rsid w:val="000A5746"/>
    <w:rsid w:val="00100214"/>
    <w:rsid w:val="00484E14"/>
    <w:rsid w:val="00496566"/>
    <w:rsid w:val="00502C4D"/>
    <w:rsid w:val="00680214"/>
    <w:rsid w:val="007E5182"/>
    <w:rsid w:val="00802714"/>
    <w:rsid w:val="00812B81"/>
    <w:rsid w:val="009605DC"/>
    <w:rsid w:val="00A74241"/>
    <w:rsid w:val="00B8480C"/>
    <w:rsid w:val="00D43611"/>
    <w:rsid w:val="00DC1940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AAEE"/>
  <w15:chartTrackingRefBased/>
  <w15:docId w15:val="{1127D765-B605-4B17-8EE5-DBFA91E8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Tihana Mendek</cp:lastModifiedBy>
  <cp:revision>20</cp:revision>
  <dcterms:created xsi:type="dcterms:W3CDTF">2021-10-21T09:47:00Z</dcterms:created>
  <dcterms:modified xsi:type="dcterms:W3CDTF">2023-03-27T13:23:00Z</dcterms:modified>
</cp:coreProperties>
</file>