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42FE4" w14:textId="51A4D313" w:rsidR="00CC5966" w:rsidRPr="00CC5966" w:rsidRDefault="00CC5966" w:rsidP="0041123D">
      <w:pPr>
        <w:widowControl w:val="0"/>
        <w:tabs>
          <w:tab w:val="left" w:pos="6023"/>
        </w:tabs>
        <w:spacing w:after="0" w:line="240" w:lineRule="auto"/>
        <w:ind w:right="-4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Na temelju čl. </w:t>
      </w:r>
      <w:r w:rsidR="0014373E">
        <w:rPr>
          <w:rFonts w:ascii="Times New Roman" w:eastAsia="Times New Roman" w:hAnsi="Times New Roman" w:cs="Times New Roman"/>
          <w:sz w:val="24"/>
          <w:szCs w:val="24"/>
        </w:rPr>
        <w:t xml:space="preserve">20. Zakona o upravljanju državnom imovinom (NN 52/18) i 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čl. 27. </w:t>
      </w:r>
      <w:bookmarkStart w:id="0" w:name="_Hlk83627636"/>
      <w:r w:rsidRPr="00CC5966">
        <w:rPr>
          <w:rFonts w:ascii="Times New Roman" w:eastAsia="Times New Roman" w:hAnsi="Times New Roman" w:cs="Times New Roman"/>
          <w:sz w:val="24"/>
          <w:szCs w:val="24"/>
        </w:rPr>
        <w:t>Statuta Grada Zlatara (“Službeni glasnik Krapinsko-zagorske županije”</w:t>
      </w:r>
      <w:r w:rsidR="0004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777" w:rsidRPr="00041777">
        <w:rPr>
          <w:rFonts w:ascii="Times New Roman" w:eastAsia="Times New Roman" w:hAnsi="Times New Roman" w:cs="Times New Roman"/>
          <w:sz w:val="24"/>
          <w:szCs w:val="24"/>
        </w:rPr>
        <w:t>36A/13, 9/18, 9/20, 17A/21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End w:id="0"/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Gradsko vijeće Grada Zlatara na </w:t>
      </w:r>
      <w:r w:rsidR="00041777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C59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sjednici održanoj </w:t>
      </w:r>
      <w:r w:rsidR="00041777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3F3B81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1437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77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90C8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4373E">
        <w:rPr>
          <w:rFonts w:ascii="Times New Roman" w:eastAsia="Times New Roman" w:hAnsi="Times New Roman" w:cs="Times New Roman"/>
          <w:sz w:val="24"/>
          <w:szCs w:val="24"/>
        </w:rPr>
        <w:t>donosi</w:t>
      </w:r>
    </w:p>
    <w:p w14:paraId="536E27B3" w14:textId="77777777" w:rsidR="00CC5966" w:rsidRPr="00CC5966" w:rsidRDefault="00CC5966" w:rsidP="0041123D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66AB026" w14:textId="77777777" w:rsidR="0041123D" w:rsidRPr="00192D02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5F496FE" w14:textId="4597D837" w:rsidR="0041123D" w:rsidRPr="00192D02" w:rsidRDefault="0041123D" w:rsidP="0041123D">
      <w:pPr>
        <w:spacing w:after="0" w:line="240" w:lineRule="auto"/>
        <w:ind w:left="3019" w:right="3014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ZAKLJUČAK</w:t>
      </w:r>
    </w:p>
    <w:p w14:paraId="23516B69" w14:textId="1E4FD4FC" w:rsidR="0041123D" w:rsidRPr="00192D02" w:rsidRDefault="0041123D" w:rsidP="0041123D">
      <w:pPr>
        <w:spacing w:after="0" w:line="240" w:lineRule="auto"/>
        <w:ind w:left="2529" w:right="53" w:hanging="133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 usvajanju Izvješća o provedbi Plana upravljanja i raspolaganja  imovinom u vlasništvu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Grada Zlatara za 202</w:t>
      </w:r>
      <w:r w:rsidR="00912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14:paraId="05926C85" w14:textId="77777777" w:rsidR="0041123D" w:rsidRPr="00192D02" w:rsidRDefault="0041123D" w:rsidP="0041123D">
      <w:pPr>
        <w:spacing w:after="0" w:line="240" w:lineRule="auto"/>
        <w:ind w:left="57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14:paraId="5D59E7D5" w14:textId="77777777" w:rsidR="0041123D" w:rsidRPr="00192D02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2472FD9D" w14:textId="27D21C58" w:rsidR="0041123D" w:rsidRPr="00192D02" w:rsidRDefault="0041123D" w:rsidP="003F3B81">
      <w:pPr>
        <w:spacing w:after="0" w:line="240" w:lineRule="auto"/>
        <w:ind w:left="10" w:right="3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1.  </w:t>
      </w:r>
    </w:p>
    <w:p w14:paraId="6A7823BC" w14:textId="1A92ED34" w:rsidR="0041123D" w:rsidRDefault="0041123D" w:rsidP="0041123D">
      <w:pPr>
        <w:spacing w:after="0" w:line="240" w:lineRule="auto"/>
        <w:ind w:left="-5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Prihvaća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Izvješće o provedbi Plana upravljanja imovinom u vlasništvu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 Zlatara za 202</w:t>
      </w:r>
      <w:r w:rsid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0B72B263" w14:textId="4A3234F0" w:rsidR="0041123D" w:rsidRDefault="0041123D" w:rsidP="0041123D">
      <w:pPr>
        <w:spacing w:after="0" w:line="240" w:lineRule="auto"/>
        <w:ind w:left="-5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325C524" w14:textId="7ED89089" w:rsidR="0041123D" w:rsidRPr="0041123D" w:rsidRDefault="0041123D" w:rsidP="0041123D">
      <w:pPr>
        <w:spacing w:after="0" w:line="240" w:lineRule="auto"/>
        <w:ind w:left="-5" w:hanging="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14:paraId="1DFFC9E0" w14:textId="25620526" w:rsidR="0041123D" w:rsidRPr="00192D02" w:rsidRDefault="0041123D" w:rsidP="0041123D">
      <w:pPr>
        <w:spacing w:after="0" w:line="240" w:lineRule="auto"/>
        <w:ind w:left="-5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Sastavni dio ove Odluke je Izvješće o provedbi Plana upravljanja imovinom u vlasništvu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 Zlatara za 202</w:t>
      </w:r>
      <w:r w:rsid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92235C5" w14:textId="1393BB56" w:rsidR="0041123D" w:rsidRPr="00192D02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707587D4" w14:textId="128D8A96" w:rsidR="0041123D" w:rsidRPr="00192D02" w:rsidRDefault="0041123D" w:rsidP="0041123D">
      <w:pPr>
        <w:spacing w:after="0" w:line="240" w:lineRule="auto"/>
        <w:ind w:left="10" w:right="3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3.</w:t>
      </w: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14:paraId="49C19ADD" w14:textId="6219C557" w:rsidR="0041123D" w:rsidRPr="0041123D" w:rsidRDefault="0041123D" w:rsidP="0041123D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Ovaj Zaključak stupa na snagu danom donošenja, a objavit će se u „Službenom glasniku Krapinsko-zagorske županije“.</w:t>
      </w:r>
    </w:p>
    <w:p w14:paraId="337A3CAA" w14:textId="25867E9A" w:rsidR="00041777" w:rsidRDefault="00041777" w:rsidP="0041123D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3B3A1CD" w14:textId="77777777" w:rsidR="000B2E98" w:rsidRPr="00CC5966" w:rsidRDefault="000B2E98" w:rsidP="0041123D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4755265" w14:textId="61168B94" w:rsidR="00CC5966" w:rsidRPr="00CC5966" w:rsidRDefault="00CC5966" w:rsidP="0041123D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E50BBF">
        <w:rPr>
          <w:rFonts w:ascii="Times New Roman" w:eastAsia="Times New Roman" w:hAnsi="Times New Roman" w:cs="Times New Roman"/>
          <w:sz w:val="24"/>
          <w:szCs w:val="24"/>
        </w:rPr>
        <w:t>003-01/22-01/02</w:t>
      </w:r>
    </w:p>
    <w:p w14:paraId="63E6C7A7" w14:textId="1FBC52F7" w:rsidR="00CC5966" w:rsidRPr="00CC5966" w:rsidRDefault="00CC5966" w:rsidP="0041123D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C5966">
        <w:rPr>
          <w:rFonts w:ascii="Times New Roman" w:eastAsia="Times New Roman" w:hAnsi="Times New Roman" w:cs="Times New Roman"/>
          <w:sz w:val="24"/>
          <w:szCs w:val="24"/>
        </w:rPr>
        <w:t>URBROJ: 2211</w:t>
      </w:r>
      <w:r w:rsidR="00E50BBF">
        <w:rPr>
          <w:rFonts w:ascii="Times New Roman" w:eastAsia="Times New Roman" w:hAnsi="Times New Roman" w:cs="Times New Roman"/>
          <w:sz w:val="24"/>
          <w:szCs w:val="24"/>
        </w:rPr>
        <w:t>-07-01-01-__</w:t>
      </w:r>
    </w:p>
    <w:p w14:paraId="27863F24" w14:textId="0021AF81" w:rsidR="00CC5966" w:rsidRPr="00CC5966" w:rsidRDefault="00041777" w:rsidP="0041123D">
      <w:pPr>
        <w:widowControl w:val="0"/>
        <w:tabs>
          <w:tab w:val="left" w:pos="3857"/>
        </w:tabs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Zlataru______</w:t>
      </w:r>
      <w:r w:rsidR="003F3B81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50BBF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310A03" w14:textId="77777777" w:rsidR="00CC5966" w:rsidRPr="00CC5966" w:rsidRDefault="00CC5966" w:rsidP="0041123D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0"/>
          <w:szCs w:val="24"/>
        </w:rPr>
      </w:pPr>
    </w:p>
    <w:p w14:paraId="485A0F4C" w14:textId="77777777" w:rsidR="00CC5966" w:rsidRPr="00CC5966" w:rsidRDefault="00CC5966" w:rsidP="0041123D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0"/>
          <w:szCs w:val="24"/>
        </w:rPr>
      </w:pPr>
    </w:p>
    <w:p w14:paraId="4209BA44" w14:textId="77777777" w:rsidR="00CC5966" w:rsidRPr="00CC5966" w:rsidRDefault="00CC5966" w:rsidP="0041123D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6"/>
          <w:szCs w:val="24"/>
        </w:rPr>
      </w:pPr>
    </w:p>
    <w:p w14:paraId="0A3B8C83" w14:textId="7E20B2EB" w:rsidR="00CC5966" w:rsidRPr="00041777" w:rsidRDefault="00041777" w:rsidP="0041123D">
      <w:pPr>
        <w:widowControl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PREDSJEDNICA</w:t>
      </w:r>
    </w:p>
    <w:p w14:paraId="7E0CD482" w14:textId="270ECFF4" w:rsidR="009605DC" w:rsidRDefault="00041777" w:rsidP="0041123D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Danijela Findak</w:t>
      </w:r>
    </w:p>
    <w:p w14:paraId="7E4C82CD" w14:textId="5842F765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C19C086" w14:textId="22FB9E90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9FEB189" w14:textId="2AEDA997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A8FD101" w14:textId="7A521AAE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AD68736" w14:textId="530E0226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B755C58" w14:textId="4064956E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DC5614B" w14:textId="48326D43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1967649" w14:textId="1444AB49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96BBE0D" w14:textId="2566CAD9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3809D4D" w14:textId="281F9533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EAB93AD" w14:textId="774D3EFE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9768CBC" w14:textId="0401E8E2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84FDEBF" w14:textId="0B212B84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28F3089" w14:textId="1A45B97C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FE988FC" w14:textId="3D391B91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2E3526E" w14:textId="75DE2E1C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79BD471" w14:textId="6031DF05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445B933" w14:textId="31DED96E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D482D32" w14:textId="64FAC801" w:rsidR="0041123D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24345DE" w14:textId="5067F903" w:rsidR="0041123D" w:rsidRPr="00790976" w:rsidRDefault="000B2E98" w:rsidP="00790976">
      <w:p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Sukladno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čl.</w:t>
      </w:r>
      <w:r w:rsidR="004112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20. </w:t>
      </w:r>
      <w:r w:rsidR="004112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st. 2. 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</w:t>
      </w:r>
      <w:r w:rsidR="004112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upravljanju državnom imovinom</w:t>
      </w:r>
      <w:r w:rsidR="007909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(NN 52/18) i </w:t>
      </w:r>
      <w:r w:rsidR="007909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čl. 39. </w:t>
      </w:r>
      <w:r w:rsidR="00790976" w:rsidRPr="007909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Statuta Grada Zlatara (“Službeni glasnik Krapinsko-zagorske županije” 36A/13, 9/18, 9/20, 17A/21)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7909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gradonačelnica Grada Zlatara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podnosi</w:t>
      </w:r>
      <w:r w:rsidR="0041123D"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14:paraId="1D241F9F" w14:textId="77777777" w:rsidR="0041123D" w:rsidRPr="00192D02" w:rsidRDefault="0041123D" w:rsidP="0041123D">
      <w:pPr>
        <w:spacing w:after="0" w:line="240" w:lineRule="auto"/>
        <w:ind w:left="-5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0CA49CC" w14:textId="77777777" w:rsidR="00790976" w:rsidRDefault="0041123D" w:rsidP="0041123D">
      <w:pPr>
        <w:spacing w:after="0" w:line="240" w:lineRule="auto"/>
        <w:ind w:left="3019" w:right="3015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IZVJEŠĆE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39DC07B4" w14:textId="6AEDD326" w:rsidR="0041123D" w:rsidRPr="00192D02" w:rsidRDefault="0041123D" w:rsidP="0041123D">
      <w:pPr>
        <w:spacing w:after="0" w:line="240" w:lineRule="auto"/>
        <w:ind w:left="3019" w:right="3015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 provedbi Plana upravljanja </w:t>
      </w:r>
    </w:p>
    <w:p w14:paraId="492044C1" w14:textId="428EF363" w:rsidR="0041123D" w:rsidRPr="00192D02" w:rsidRDefault="0041123D" w:rsidP="0041123D">
      <w:pPr>
        <w:spacing w:after="0" w:line="240" w:lineRule="auto"/>
        <w:ind w:left="10" w:right="4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imovinom u vlasništvu </w:t>
      </w:r>
      <w:r w:rsidR="007909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Grada Zlatara za 202</w:t>
      </w:r>
      <w:r w:rsidR="00E50B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</w:t>
      </w:r>
      <w:r w:rsidR="007909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14:paraId="75FA7B13" w14:textId="77777777" w:rsidR="0041123D" w:rsidRPr="00192D02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08BB5DF6" w14:textId="77777777" w:rsidR="000B2E98" w:rsidRDefault="0041123D" w:rsidP="0041123D">
      <w:pPr>
        <w:numPr>
          <w:ilvl w:val="0"/>
          <w:numId w:val="3"/>
        </w:numPr>
        <w:spacing w:after="0" w:line="240" w:lineRule="auto"/>
        <w:ind w:right="1" w:hanging="37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UVOD </w:t>
      </w:r>
    </w:p>
    <w:p w14:paraId="78EFD046" w14:textId="6612D798" w:rsidR="0041123D" w:rsidRDefault="0041123D" w:rsidP="000B2E98">
      <w:p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Odgovarajućom primjenom Zakona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upravljanju državnom imovinom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Zlatar je donio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50BBF" w:rsidRP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Strategij</w:t>
      </w:r>
      <w:r w:rsid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E50BBF" w:rsidRP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upravljanja imovinom, </w:t>
      </w:r>
      <w:r w:rsid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E50BBF" w:rsidRP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lan upravljanja imovinom i Izvješće o provedbi Godišnjeg plana upravljanja imovinom</w:t>
      </w:r>
      <w:r w:rsid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E50BBF" w:rsidRP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Planom su definirani 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kratkoročni ciljevi i smjernice upravljanja imovinom.</w:t>
      </w:r>
    </w:p>
    <w:p w14:paraId="041E60EC" w14:textId="77777777" w:rsidR="00F62A7D" w:rsidRPr="00192D02" w:rsidRDefault="00F62A7D" w:rsidP="000B2E98">
      <w:p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3161354" w14:textId="77777777" w:rsidR="0041123D" w:rsidRPr="00192D02" w:rsidRDefault="0041123D" w:rsidP="0041123D">
      <w:pPr>
        <w:numPr>
          <w:ilvl w:val="0"/>
          <w:numId w:val="3"/>
        </w:numPr>
        <w:spacing w:after="0" w:line="240" w:lineRule="auto"/>
        <w:ind w:right="1" w:hanging="37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IZVJEŠĆE </w:t>
      </w:r>
    </w:p>
    <w:p w14:paraId="20F047C6" w14:textId="3929E914" w:rsidR="0041123D" w:rsidRPr="00192D02" w:rsidRDefault="0041123D" w:rsidP="0041123D">
      <w:pPr>
        <w:spacing w:after="0" w:line="240" w:lineRule="auto"/>
        <w:ind w:left="-4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Ulaganjem u nekretnine se tijekom 20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učinkovito i svrsishodno upravljalo istima pažnjom dobrog gospoda</w:t>
      </w:r>
      <w:r w:rsidR="005677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rstvenika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3CFE2AA1" w14:textId="2953438C" w:rsidR="0041123D" w:rsidRDefault="0041123D" w:rsidP="0041123D">
      <w:pPr>
        <w:tabs>
          <w:tab w:val="center" w:pos="2448"/>
        </w:tabs>
        <w:spacing w:after="0" w:line="240" w:lineRule="auto"/>
        <w:ind w:left="-1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Plan upravljanja je izvršen kako slijedi: </w:t>
      </w:r>
    </w:p>
    <w:p w14:paraId="7A53227B" w14:textId="77777777" w:rsidR="000B2E98" w:rsidRPr="00192D02" w:rsidRDefault="000B2E98" w:rsidP="0041123D">
      <w:pPr>
        <w:tabs>
          <w:tab w:val="center" w:pos="2448"/>
        </w:tabs>
        <w:spacing w:after="0" w:line="240" w:lineRule="auto"/>
        <w:ind w:left="-1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DB64910" w14:textId="77777777" w:rsidR="0041123D" w:rsidRPr="00F62A7D" w:rsidRDefault="0041123D" w:rsidP="0041123D">
      <w:pPr>
        <w:keepNext/>
        <w:keepLines/>
        <w:spacing w:after="0" w:line="240" w:lineRule="auto"/>
        <w:ind w:left="-5" w:hanging="10"/>
        <w:contextualSpacing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62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UPRAVLJANJE CESTAMA </w:t>
      </w:r>
    </w:p>
    <w:p w14:paraId="551DDE33" w14:textId="418EE5AB" w:rsidR="0041123D" w:rsidRPr="00192D02" w:rsidRDefault="0041123D" w:rsidP="0041123D">
      <w:pPr>
        <w:numPr>
          <w:ilvl w:val="0"/>
          <w:numId w:val="4"/>
        </w:numPr>
        <w:spacing w:after="0" w:line="240" w:lineRule="auto"/>
        <w:ind w:right="1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Kao i prethodnih godina, 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Zlatar je i u 202</w:t>
      </w:r>
      <w:r w:rsid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uložio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znatna sredstva u asfaltiranje i održavanje cesta. Izvješće o asfaltiranju cesta je sastavni dio Izvješća o Programu građenja komunalne infrastrukture za 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</w:t>
      </w:r>
      <w:r w:rsid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se stoga neće detaljno obrazlagati u ovom izvješću. </w:t>
      </w:r>
    </w:p>
    <w:p w14:paraId="1D6E3E28" w14:textId="0FB99801" w:rsidR="000B2E98" w:rsidRDefault="0041123D" w:rsidP="0041123D">
      <w:pPr>
        <w:numPr>
          <w:ilvl w:val="0"/>
          <w:numId w:val="4"/>
        </w:numPr>
        <w:spacing w:after="0" w:line="240" w:lineRule="auto"/>
        <w:ind w:right="1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Zakonu o cestama</w:t>
      </w:r>
      <w:r w:rsidR="00241E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Odluci o nerazvrstanim cestama na području Grada Zlatara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prema </w:t>
      </w:r>
      <w:r w:rsidR="00241E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roračunskim mogućnostima 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Zlatar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sustavno radi na rješavanju imovinsko pravnih odnosa na cestama kojima upravlja, prvenstveno radi izgradnje komunalne infrastrukture. </w:t>
      </w:r>
    </w:p>
    <w:p w14:paraId="75E2403D" w14:textId="720AA524" w:rsidR="0041123D" w:rsidRPr="00192D02" w:rsidRDefault="0041123D" w:rsidP="000B2E98">
      <w:pPr>
        <w:spacing w:after="0" w:line="240" w:lineRule="auto"/>
        <w:ind w:left="502"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</w:p>
    <w:p w14:paraId="03C74BB7" w14:textId="77777777" w:rsidR="0041123D" w:rsidRPr="00F62A7D" w:rsidRDefault="0041123D" w:rsidP="0041123D">
      <w:pPr>
        <w:keepNext/>
        <w:keepLines/>
        <w:spacing w:after="0" w:line="240" w:lineRule="auto"/>
        <w:ind w:left="-5" w:hanging="10"/>
        <w:contextualSpacing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62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UPRAVLJANJE POSLOVNIM PROSTORIMA </w:t>
      </w:r>
    </w:p>
    <w:p w14:paraId="7C65AC9A" w14:textId="4C9E3F05" w:rsidR="0041123D" w:rsidRDefault="0041123D" w:rsidP="0041123D">
      <w:pPr>
        <w:numPr>
          <w:ilvl w:val="0"/>
          <w:numId w:val="5"/>
        </w:numPr>
        <w:spacing w:after="0" w:line="240" w:lineRule="auto"/>
        <w:ind w:right="1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Što se tiče poslovnih prostora u vlasništvu 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 Zlatara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zakupnici se u odnosu na prethodne godine nisu promijenili.  </w:t>
      </w:r>
    </w:p>
    <w:p w14:paraId="6DE47FE0" w14:textId="77777777" w:rsidR="000B2E98" w:rsidRPr="00192D02" w:rsidRDefault="000B2E98" w:rsidP="000B2E98">
      <w:pPr>
        <w:spacing w:after="0" w:line="240" w:lineRule="auto"/>
        <w:ind w:left="705"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0B6BD7F" w14:textId="780E4C62" w:rsidR="0041123D" w:rsidRPr="00F62A7D" w:rsidRDefault="000B2E98" w:rsidP="0041123D">
      <w:pPr>
        <w:spacing w:after="0" w:line="240" w:lineRule="auto"/>
        <w:ind w:left="-5" w:hanging="1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62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TRGOVAČKA DRUŠTVA U VLASNIŠTVU/SUVLASNIŠTVU GRADA ZLATARA</w:t>
      </w:r>
    </w:p>
    <w:p w14:paraId="4714B0D8" w14:textId="007B9B85" w:rsidR="0041123D" w:rsidRDefault="000B2E98" w:rsidP="0013292E">
      <w:pPr>
        <w:numPr>
          <w:ilvl w:val="0"/>
          <w:numId w:val="6"/>
        </w:numPr>
        <w:spacing w:after="0" w:line="240" w:lineRule="auto"/>
        <w:ind w:right="1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Zlatar ima u vlasništvu 100% udjela društva Zlathariakom d.o.o. koj</w:t>
      </w:r>
      <w:r w:rsidR="005677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nije bilo aktivno u 202</w:t>
      </w:r>
      <w:r w:rsid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41123D" w:rsidRP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Kao manjinski vlasnik </w:t>
      </w:r>
      <w:r w:rsidR="001329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društava Radio Zlatar d.o.o., Zagorski vodovod d.o.o. i Komunalac Konjščina d.o.o. </w:t>
      </w:r>
      <w:r w:rsidR="0041123D" w:rsidRP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utječe na </w:t>
      </w:r>
      <w:r w:rsidR="001329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1123D" w:rsidRPr="001329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poslovanje u okviru svojih ovlasti, te uredno prisustvuje skupštinama društava.</w:t>
      </w:r>
      <w:r w:rsidR="001329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Također, Grad Zlatar kontinuirano objavljuje podatke na internetskim stranicama o trgovačkim društvima u vlasništvu, odnosno suvlasništvu.</w:t>
      </w:r>
      <w:r w:rsidR="0041123D" w:rsidRPr="001329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</w:p>
    <w:p w14:paraId="779F94F9" w14:textId="77777777" w:rsidR="0013292E" w:rsidRPr="0013292E" w:rsidRDefault="0013292E" w:rsidP="0013292E">
      <w:pPr>
        <w:spacing w:after="0" w:line="240" w:lineRule="auto"/>
        <w:ind w:left="533"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8DA0958" w14:textId="77777777" w:rsidR="0041123D" w:rsidRPr="00F62A7D" w:rsidRDefault="0041123D" w:rsidP="0041123D">
      <w:pPr>
        <w:keepNext/>
        <w:keepLines/>
        <w:spacing w:after="0" w:line="240" w:lineRule="auto"/>
        <w:ind w:left="-5" w:hanging="10"/>
        <w:contextualSpacing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62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OŠASNA IMOVINA </w:t>
      </w:r>
    </w:p>
    <w:p w14:paraId="5FA566A2" w14:textId="3E21C226" w:rsidR="0041123D" w:rsidRDefault="0041123D" w:rsidP="0041123D">
      <w:pPr>
        <w:numPr>
          <w:ilvl w:val="0"/>
          <w:numId w:val="7"/>
        </w:numPr>
        <w:spacing w:after="0" w:line="240" w:lineRule="auto"/>
        <w:ind w:right="1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Naslijeđena (ošasna) imovina se po saznanju od strane nadležnog tijela (</w:t>
      </w:r>
      <w:r w:rsidR="001329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ud, </w:t>
      </w:r>
      <w:r w:rsidR="001329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avni bilježnik) sukladno zakonu procjenjuje po ovlaštenom </w:t>
      </w:r>
      <w:r w:rsidR="005677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procjenitelju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regulira odnos s vjerovnicima, obzirom je u najvećem broju slučajeva ista pod teretima, a istom će se po okončanju postupaka raspolagati prema odluci </w:t>
      </w:r>
      <w:r w:rsidR="001329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Gradskog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vijeća</w:t>
      </w:r>
      <w:r w:rsidR="001329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odnosno gradonačelnice, a sve sukladno Odluci o </w:t>
      </w:r>
      <w:r w:rsidR="00C671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upravljanju i raspolaganju imovinom u vlasništvu Grada Zlatara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3021F37A" w14:textId="21864C04" w:rsidR="00E50BBF" w:rsidRDefault="00E50BBF" w:rsidP="00E50BBF">
      <w:p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81EEDE0" w14:textId="77777777" w:rsidR="00E50BBF" w:rsidRPr="00192D02" w:rsidRDefault="00E50BBF" w:rsidP="00E50BBF">
      <w:p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CB9A981" w14:textId="77795423" w:rsidR="0041123D" w:rsidRDefault="0041123D" w:rsidP="00C6714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49DAC5E" w14:textId="613FE2CF" w:rsidR="00C67142" w:rsidRPr="00F62A7D" w:rsidRDefault="00C67142" w:rsidP="00C671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62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lastRenderedPageBreak/>
        <w:t>RASPOLAGANJE IMOVINOM</w:t>
      </w:r>
    </w:p>
    <w:p w14:paraId="252BD8EB" w14:textId="44E81E47" w:rsidR="006605AB" w:rsidRPr="00482C03" w:rsidRDefault="00AA21AC" w:rsidP="00482C03">
      <w:pPr>
        <w:pStyle w:val="Odlomakpopisa"/>
        <w:numPr>
          <w:ilvl w:val="0"/>
          <w:numId w:val="8"/>
        </w:numPr>
        <w:spacing w:after="0" w:line="240" w:lineRule="auto"/>
        <w:jc w:val="both"/>
        <w:rPr>
          <w:bCs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Grad Zlatar je </w:t>
      </w:r>
      <w:r w:rsidR="00482C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sklopio ugovor o kupoprodaji nekretnine kojom je kupcu Robertu Šumigi prodao</w:t>
      </w:r>
      <w:r w:rsidR="00482C03" w:rsidRPr="00482C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suvlasnički dio: 11, 4/24 dijela nekretnine upisane u zk. ul. 1288, kčbr. 2603/3, k.o. Zlatar, što je u naravi oranica</w:t>
      </w:r>
      <w:r w:rsidR="00B77A5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u iznosu kupoprodajne cijene od </w:t>
      </w:r>
      <w:r w:rsidR="00B77A52">
        <w:rPr>
          <w:rFonts w:ascii="Times New Roman" w:hAnsi="Times New Roman" w:cs="Times New Roman"/>
          <w:sz w:val="24"/>
          <w:szCs w:val="24"/>
        </w:rPr>
        <w:t>6.540,08 kuna</w:t>
      </w:r>
      <w:r w:rsidR="00482C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.</w:t>
      </w:r>
    </w:p>
    <w:p w14:paraId="751F36BA" w14:textId="77777777" w:rsidR="00482C03" w:rsidRDefault="00482C03" w:rsidP="00482C03">
      <w:pPr>
        <w:pStyle w:val="Odlomakpopisa"/>
        <w:spacing w:after="0" w:line="240" w:lineRule="auto"/>
        <w:jc w:val="both"/>
        <w:rPr>
          <w:bCs/>
          <w:szCs w:val="24"/>
        </w:rPr>
      </w:pPr>
    </w:p>
    <w:p w14:paraId="4FB9FF0B" w14:textId="3C837E16" w:rsidR="006605AB" w:rsidRPr="00F62A7D" w:rsidRDefault="006605AB" w:rsidP="006605AB">
      <w:pPr>
        <w:pStyle w:val="Tijeloteksta"/>
        <w:ind w:left="720"/>
        <w:contextualSpacing/>
        <w:rPr>
          <w:bCs/>
          <w:szCs w:val="24"/>
          <w:lang w:val="hr-HR"/>
        </w:rPr>
      </w:pPr>
      <w:r w:rsidRPr="00F62A7D">
        <w:rPr>
          <w:bCs/>
          <w:szCs w:val="24"/>
          <w:lang w:val="hr-HR"/>
        </w:rPr>
        <w:t>STJECANJE IMOVINE</w:t>
      </w:r>
    </w:p>
    <w:p w14:paraId="1B88D4AE" w14:textId="3301C463" w:rsidR="006605AB" w:rsidRDefault="006605AB" w:rsidP="006605AB">
      <w:pPr>
        <w:pStyle w:val="Tijeloteksta"/>
        <w:numPr>
          <w:ilvl w:val="0"/>
          <w:numId w:val="8"/>
        </w:numPr>
        <w:contextualSpacing/>
        <w:rPr>
          <w:bCs/>
          <w:szCs w:val="24"/>
          <w:lang w:val="hr-HR"/>
        </w:rPr>
      </w:pPr>
      <w:r>
        <w:rPr>
          <w:bCs/>
          <w:szCs w:val="24"/>
          <w:lang w:val="hr-HR"/>
        </w:rPr>
        <w:t>Osim stjecanja imovine nasljeđivanjem po sili zakona (ošasna imovina), Grad Zlatar nije stjecao imovinu pravnim poslovima.</w:t>
      </w:r>
    </w:p>
    <w:p w14:paraId="65D7DA36" w14:textId="77777777" w:rsidR="00B77A52" w:rsidRPr="006605AB" w:rsidRDefault="00B77A52" w:rsidP="00B77A52">
      <w:pPr>
        <w:pStyle w:val="Tijeloteksta"/>
        <w:contextualSpacing/>
        <w:rPr>
          <w:bCs/>
          <w:szCs w:val="24"/>
          <w:lang w:val="hr-HR"/>
        </w:rPr>
      </w:pPr>
    </w:p>
    <w:p w14:paraId="2FDFA142" w14:textId="77777777" w:rsidR="006605AB" w:rsidRPr="00AA21AC" w:rsidRDefault="006605AB" w:rsidP="006605AB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09A88804" w14:textId="2AF7981D" w:rsidR="0041123D" w:rsidRPr="00192D02" w:rsidRDefault="00C67142" w:rsidP="00C67142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GRADONAČELNICA</w:t>
      </w:r>
    </w:p>
    <w:p w14:paraId="2176C63D" w14:textId="7EA59397" w:rsidR="0041123D" w:rsidRPr="00192D02" w:rsidRDefault="00C67142" w:rsidP="00C67142">
      <w:pPr>
        <w:spacing w:after="0" w:line="240" w:lineRule="auto"/>
        <w:ind w:left="4536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Jasenka Auguštan-Pentek</w:t>
      </w:r>
      <w:r w:rsidR="00B77A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v.r.</w:t>
      </w:r>
    </w:p>
    <w:p w14:paraId="03D7BD56" w14:textId="77777777" w:rsidR="0041123D" w:rsidRDefault="0041123D" w:rsidP="00C67142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5D1C2D" w14:textId="77777777" w:rsidR="0041123D" w:rsidRPr="00CC5966" w:rsidRDefault="0041123D" w:rsidP="0041123D">
      <w:pPr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41123D" w:rsidRPr="00CC5966" w:rsidSect="003C7580">
      <w:pgSz w:w="1191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9901F" w14:textId="77777777" w:rsidR="002F524F" w:rsidRDefault="002F524F" w:rsidP="00FD22C5">
      <w:pPr>
        <w:spacing w:after="0" w:line="240" w:lineRule="auto"/>
      </w:pPr>
      <w:r>
        <w:separator/>
      </w:r>
    </w:p>
  </w:endnote>
  <w:endnote w:type="continuationSeparator" w:id="0">
    <w:p w14:paraId="17115D22" w14:textId="77777777" w:rsidR="002F524F" w:rsidRDefault="002F524F" w:rsidP="00FD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BF0B2" w14:textId="77777777" w:rsidR="002F524F" w:rsidRDefault="002F524F" w:rsidP="00FD22C5">
      <w:pPr>
        <w:spacing w:after="0" w:line="240" w:lineRule="auto"/>
      </w:pPr>
      <w:r>
        <w:separator/>
      </w:r>
    </w:p>
  </w:footnote>
  <w:footnote w:type="continuationSeparator" w:id="0">
    <w:p w14:paraId="292F0879" w14:textId="77777777" w:rsidR="002F524F" w:rsidRDefault="002F524F" w:rsidP="00FD2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59A7"/>
    <w:multiLevelType w:val="hybridMultilevel"/>
    <w:tmpl w:val="288C0314"/>
    <w:lvl w:ilvl="0" w:tplc="6972904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73F50"/>
    <w:multiLevelType w:val="hybridMultilevel"/>
    <w:tmpl w:val="462A4546"/>
    <w:lvl w:ilvl="0" w:tplc="EE6A16C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F4A5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06EF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0EE6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C425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4065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D8E4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A23E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12F0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BE79A1"/>
    <w:multiLevelType w:val="hybridMultilevel"/>
    <w:tmpl w:val="CD0AA412"/>
    <w:lvl w:ilvl="0" w:tplc="F50C5E06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544B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68BF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9EE9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AC4E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C60D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7691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B4F1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0A0C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182740"/>
    <w:multiLevelType w:val="hybridMultilevel"/>
    <w:tmpl w:val="E8BAF004"/>
    <w:lvl w:ilvl="0" w:tplc="041A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4" w15:restartNumberingAfterBreak="0">
    <w:nsid w:val="313C0861"/>
    <w:multiLevelType w:val="hybridMultilevel"/>
    <w:tmpl w:val="5BCC27EC"/>
    <w:lvl w:ilvl="0" w:tplc="F52E9910">
      <w:start w:val="1"/>
      <w:numFmt w:val="bullet"/>
      <w:lvlText w:val="•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B656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9E65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A0C7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0009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0E32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9825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CECA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E85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9234D1"/>
    <w:multiLevelType w:val="hybridMultilevel"/>
    <w:tmpl w:val="DB04BBB6"/>
    <w:lvl w:ilvl="0" w:tplc="DC2C0AF2">
      <w:start w:val="1"/>
      <w:numFmt w:val="bullet"/>
      <w:lvlText w:val="•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52802A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D2AB80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1CA632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B25A88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260DF6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346A30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D41BF0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8CF60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7045D4"/>
    <w:multiLevelType w:val="hybridMultilevel"/>
    <w:tmpl w:val="3EC431FE"/>
    <w:lvl w:ilvl="0" w:tplc="24B6CE28">
      <w:numFmt w:val="bullet"/>
      <w:lvlText w:val=""/>
      <w:lvlJc w:val="left"/>
      <w:pPr>
        <w:ind w:left="836" w:hanging="360"/>
      </w:pPr>
      <w:rPr>
        <w:rFonts w:hint="default"/>
        <w:w w:val="99"/>
      </w:rPr>
    </w:lvl>
    <w:lvl w:ilvl="1" w:tplc="69729048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9A985C26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92C062A0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0CEE7964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5CDCBB7E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7C16E92A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6FBAC1A8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CFDCD2C2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7" w15:restartNumberingAfterBreak="0">
    <w:nsid w:val="6EE8139A"/>
    <w:multiLevelType w:val="hybridMultilevel"/>
    <w:tmpl w:val="68A853EE"/>
    <w:lvl w:ilvl="0" w:tplc="481CE79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F446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CAF0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5ABB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CC9A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54B1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9830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0DD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169B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2052471">
    <w:abstractNumId w:val="6"/>
  </w:num>
  <w:num w:numId="2" w16cid:durableId="11421823">
    <w:abstractNumId w:val="3"/>
  </w:num>
  <w:num w:numId="3" w16cid:durableId="1482624620">
    <w:abstractNumId w:val="2"/>
  </w:num>
  <w:num w:numId="4" w16cid:durableId="1549102132">
    <w:abstractNumId w:val="5"/>
  </w:num>
  <w:num w:numId="5" w16cid:durableId="1010525010">
    <w:abstractNumId w:val="1"/>
  </w:num>
  <w:num w:numId="6" w16cid:durableId="254555995">
    <w:abstractNumId w:val="4"/>
  </w:num>
  <w:num w:numId="7" w16cid:durableId="151678651">
    <w:abstractNumId w:val="7"/>
  </w:num>
  <w:num w:numId="8" w16cid:durableId="27148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66"/>
    <w:rsid w:val="00041777"/>
    <w:rsid w:val="000B2E98"/>
    <w:rsid w:val="000D2D7D"/>
    <w:rsid w:val="0013292E"/>
    <w:rsid w:val="0014373E"/>
    <w:rsid w:val="001F2AE4"/>
    <w:rsid w:val="00241EEA"/>
    <w:rsid w:val="002C7076"/>
    <w:rsid w:val="002E4380"/>
    <w:rsid w:val="002F524F"/>
    <w:rsid w:val="00390C8C"/>
    <w:rsid w:val="003E007D"/>
    <w:rsid w:val="003F3B81"/>
    <w:rsid w:val="0041123D"/>
    <w:rsid w:val="00482C03"/>
    <w:rsid w:val="00491FBF"/>
    <w:rsid w:val="00567747"/>
    <w:rsid w:val="00615119"/>
    <w:rsid w:val="006605AB"/>
    <w:rsid w:val="00790976"/>
    <w:rsid w:val="00800DC6"/>
    <w:rsid w:val="00912DDE"/>
    <w:rsid w:val="009605DC"/>
    <w:rsid w:val="00AA21AC"/>
    <w:rsid w:val="00B77A52"/>
    <w:rsid w:val="00BB2EA4"/>
    <w:rsid w:val="00C109B2"/>
    <w:rsid w:val="00C67142"/>
    <w:rsid w:val="00CC5966"/>
    <w:rsid w:val="00D973C7"/>
    <w:rsid w:val="00E50BBF"/>
    <w:rsid w:val="00F62A7D"/>
    <w:rsid w:val="00FD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F118"/>
  <w15:chartTrackingRefBased/>
  <w15:docId w15:val="{84F87EEC-F009-436C-A97B-CB1A963D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2C5"/>
  </w:style>
  <w:style w:type="paragraph" w:styleId="Podnoje">
    <w:name w:val="footer"/>
    <w:basedOn w:val="Normal"/>
    <w:link w:val="PodnojeChar"/>
    <w:uiPriority w:val="99"/>
    <w:unhideWhenUsed/>
    <w:rsid w:val="00FD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2C5"/>
  </w:style>
  <w:style w:type="paragraph" w:styleId="Odlomakpopisa">
    <w:name w:val="List Paragraph"/>
    <w:basedOn w:val="Normal"/>
    <w:uiPriority w:val="34"/>
    <w:qFormat/>
    <w:rsid w:val="00AA21AC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6605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6605AB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Uvuenotijeloteksta">
    <w:name w:val="Body Text Indent"/>
    <w:basedOn w:val="Normal"/>
    <w:link w:val="UvuenotijelotekstaChar"/>
    <w:unhideWhenUsed/>
    <w:rsid w:val="006605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6605AB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6B48D-F2DF-4645-A1A4-A2921D71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14</cp:revision>
  <cp:lastPrinted>2021-09-09T04:59:00Z</cp:lastPrinted>
  <dcterms:created xsi:type="dcterms:W3CDTF">2021-09-27T07:15:00Z</dcterms:created>
  <dcterms:modified xsi:type="dcterms:W3CDTF">2022-09-07T11:22:00Z</dcterms:modified>
</cp:coreProperties>
</file>