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6C197" w14:textId="77777777" w:rsidR="00042B76" w:rsidRDefault="00042B76" w:rsidP="00042B76">
      <w:pPr>
        <w:ind w:right="4677"/>
        <w:jc w:val="center"/>
      </w:pPr>
      <w:bookmarkStart w:id="0" w:name="_Hlk85630435"/>
      <w:r w:rsidRPr="00A040A9">
        <w:rPr>
          <w:noProof/>
        </w:rPr>
        <w:drawing>
          <wp:inline distT="0" distB="0" distL="0" distR="0" wp14:anchorId="3EB394C9" wp14:editId="0A5FC64E">
            <wp:extent cx="600075" cy="6286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D7B72" w14:textId="7661AD2E" w:rsidR="00042B76" w:rsidRPr="00C47E44" w:rsidRDefault="00042B76" w:rsidP="00042B76">
      <w:pPr>
        <w:ind w:right="4677"/>
        <w:jc w:val="center"/>
        <w:rPr>
          <w:b/>
          <w:bCs/>
        </w:rPr>
      </w:pPr>
      <w:r w:rsidRPr="00C47E44">
        <w:rPr>
          <w:b/>
          <w:bCs/>
        </w:rPr>
        <w:t>REPUBLIKA HRVATSKA</w:t>
      </w:r>
    </w:p>
    <w:p w14:paraId="3105AA18" w14:textId="77777777" w:rsidR="00042B76" w:rsidRPr="00C47E44" w:rsidRDefault="00042B76" w:rsidP="00042B76">
      <w:pPr>
        <w:ind w:right="4677"/>
        <w:jc w:val="center"/>
        <w:rPr>
          <w:b/>
          <w:bCs/>
        </w:rPr>
      </w:pPr>
      <w:r w:rsidRPr="00C47E44">
        <w:rPr>
          <w:b/>
          <w:bCs/>
        </w:rPr>
        <w:t>KRAPINSKO – ZAGORSKA ŽUPANIJA</w:t>
      </w:r>
    </w:p>
    <w:p w14:paraId="415B20DA" w14:textId="77777777" w:rsidR="00042B76" w:rsidRPr="00C47E44" w:rsidRDefault="00042B76" w:rsidP="00042B76">
      <w:pPr>
        <w:ind w:right="4677"/>
        <w:jc w:val="center"/>
        <w:rPr>
          <w:b/>
          <w:bCs/>
        </w:rPr>
      </w:pPr>
      <w:r w:rsidRPr="00C47E44">
        <w:rPr>
          <w:b/>
          <w:bCs/>
        </w:rPr>
        <w:t>GRAD ZLATAR</w:t>
      </w:r>
    </w:p>
    <w:p w14:paraId="600825A2" w14:textId="77777777" w:rsidR="00042B76" w:rsidRPr="00C47E44" w:rsidRDefault="00042B76" w:rsidP="00042B76">
      <w:pPr>
        <w:ind w:right="4677"/>
        <w:jc w:val="center"/>
        <w:rPr>
          <w:b/>
          <w:bCs/>
        </w:rPr>
      </w:pPr>
      <w:r w:rsidRPr="00C47E44">
        <w:rPr>
          <w:b/>
          <w:bCs/>
        </w:rPr>
        <w:t>GRADONAČELNIK</w:t>
      </w:r>
    </w:p>
    <w:p w14:paraId="33989AE8" w14:textId="77777777" w:rsidR="00042B76" w:rsidRDefault="00042B76" w:rsidP="00042B76"/>
    <w:p w14:paraId="007B9512" w14:textId="399449D6" w:rsidR="00042B76" w:rsidRDefault="00042B76" w:rsidP="00042B76">
      <w:r>
        <w:t xml:space="preserve">KLASA: </w:t>
      </w:r>
      <w:r w:rsidR="00C47E44">
        <w:t>007-03/21-01/04</w:t>
      </w:r>
    </w:p>
    <w:p w14:paraId="20127E66" w14:textId="2F063941" w:rsidR="00042B76" w:rsidRDefault="00042B76" w:rsidP="00042B76">
      <w:pPr>
        <w:jc w:val="both"/>
      </w:pPr>
      <w:r>
        <w:t xml:space="preserve">URBROJ: </w:t>
      </w:r>
      <w:r w:rsidR="00C47E44">
        <w:t>2140-07-02-22-3</w:t>
      </w:r>
    </w:p>
    <w:p w14:paraId="0087E501" w14:textId="09B2EBCF" w:rsidR="00042B76" w:rsidRDefault="00C47E44" w:rsidP="00042B76">
      <w:pPr>
        <w:jc w:val="both"/>
      </w:pPr>
      <w:r>
        <w:t xml:space="preserve">Zlatar, </w:t>
      </w:r>
      <w:r w:rsidR="006D7BA8">
        <w:t>18</w:t>
      </w:r>
      <w:r>
        <w:t xml:space="preserve">. </w:t>
      </w:r>
      <w:r w:rsidR="006D7BA8">
        <w:t>kolovoza</w:t>
      </w:r>
      <w:r>
        <w:t xml:space="preserve"> 2022. </w:t>
      </w:r>
    </w:p>
    <w:bookmarkEnd w:id="0"/>
    <w:p w14:paraId="7868FD16" w14:textId="77777777" w:rsidR="00042B76" w:rsidRDefault="00042B76" w:rsidP="00042B76">
      <w:pPr>
        <w:jc w:val="both"/>
      </w:pPr>
    </w:p>
    <w:p w14:paraId="6EC23382" w14:textId="77777777" w:rsidR="00042B76" w:rsidRPr="00C47E44" w:rsidRDefault="00042B76" w:rsidP="00042B76">
      <w:pPr>
        <w:ind w:left="4536"/>
        <w:jc w:val="center"/>
        <w:rPr>
          <w:b/>
        </w:rPr>
      </w:pPr>
      <w:bookmarkStart w:id="1" w:name="_Hlk58579206"/>
      <w:r w:rsidRPr="00C47E44">
        <w:rPr>
          <w:b/>
        </w:rPr>
        <w:t>GRAD ZLATAR</w:t>
      </w:r>
    </w:p>
    <w:p w14:paraId="2B3EEF40" w14:textId="77777777" w:rsidR="00042B76" w:rsidRPr="00C47E44" w:rsidRDefault="00042B76" w:rsidP="00042B76">
      <w:pPr>
        <w:ind w:left="4536"/>
        <w:jc w:val="center"/>
        <w:rPr>
          <w:b/>
        </w:rPr>
      </w:pPr>
      <w:r w:rsidRPr="00C47E44">
        <w:rPr>
          <w:b/>
        </w:rPr>
        <w:t>GRADSKO VIJEĆE</w:t>
      </w:r>
    </w:p>
    <w:p w14:paraId="286D28D1" w14:textId="77777777" w:rsidR="00042B76" w:rsidRDefault="00042B76" w:rsidP="00042B76">
      <w:pPr>
        <w:ind w:left="4536"/>
        <w:jc w:val="center"/>
      </w:pPr>
    </w:p>
    <w:bookmarkEnd w:id="1"/>
    <w:p w14:paraId="7EC3A719" w14:textId="77777777" w:rsidR="00042B76" w:rsidRDefault="00042B76" w:rsidP="00042B76"/>
    <w:p w14:paraId="32EE6DBB" w14:textId="40D409A8" w:rsidR="00042B76" w:rsidRPr="00C47E44" w:rsidRDefault="00042B76" w:rsidP="00042B76">
      <w:pPr>
        <w:ind w:left="1276" w:hanging="1276"/>
        <w:rPr>
          <w:b/>
          <w:bCs/>
        </w:rPr>
      </w:pPr>
      <w:r>
        <w:t xml:space="preserve">PREDMET: </w:t>
      </w:r>
      <w:r w:rsidR="00C47E44" w:rsidRPr="00C47E44">
        <w:rPr>
          <w:b/>
          <w:bCs/>
        </w:rPr>
        <w:t>Uključivanje u akciju Gradovi i općine – prijatelji djece</w:t>
      </w:r>
    </w:p>
    <w:p w14:paraId="7FF47E50" w14:textId="77777777" w:rsidR="00042B76" w:rsidRDefault="00042B76" w:rsidP="00042B76">
      <w:pPr>
        <w:ind w:left="1276" w:hanging="1276"/>
        <w:rPr>
          <w:bCs/>
        </w:rPr>
      </w:pPr>
      <w:r>
        <w:rPr>
          <w:b/>
        </w:rPr>
        <w:tab/>
        <w:t xml:space="preserve">- </w:t>
      </w:r>
      <w:r w:rsidRPr="00576F27">
        <w:rPr>
          <w:bCs/>
        </w:rPr>
        <w:t>prijedlog za donošenje</w:t>
      </w:r>
    </w:p>
    <w:p w14:paraId="619ECC08" w14:textId="77777777" w:rsidR="00042B76" w:rsidRDefault="00042B76" w:rsidP="00042B76">
      <w:pPr>
        <w:ind w:left="1276" w:hanging="1276"/>
        <w:rPr>
          <w:b/>
        </w:rPr>
      </w:pPr>
    </w:p>
    <w:p w14:paraId="7137682E" w14:textId="1F8DDA50" w:rsidR="00C47E44" w:rsidRDefault="00042B76" w:rsidP="00C47E44">
      <w:pPr>
        <w:ind w:firstLine="708"/>
        <w:jc w:val="both"/>
        <w:rPr>
          <w:bCs/>
        </w:rPr>
      </w:pPr>
      <w:r>
        <w:rPr>
          <w:bCs/>
        </w:rPr>
        <w:t xml:space="preserve">Temeljem članka </w:t>
      </w:r>
      <w:r w:rsidR="00C47E44">
        <w:rPr>
          <w:bCs/>
        </w:rPr>
        <w:t>28</w:t>
      </w:r>
      <w:r>
        <w:rPr>
          <w:bCs/>
        </w:rPr>
        <w:t>. Poslovnika Gradskog vijeća Grada Zlatara („Službeni glasnik Krapinsko-zagorske županije“ br. 27/19</w:t>
      </w:r>
      <w:r w:rsidR="00C47E44">
        <w:rPr>
          <w:bCs/>
        </w:rPr>
        <w:t xml:space="preserve">, </w:t>
      </w:r>
      <w:r>
        <w:rPr>
          <w:bCs/>
        </w:rPr>
        <w:t xml:space="preserve">17A/21), dostavlja se na raspravu i usvajanje prijedlog </w:t>
      </w:r>
      <w:r w:rsidR="00C47E44">
        <w:rPr>
          <w:bCs/>
        </w:rPr>
        <w:t xml:space="preserve">Odluke </w:t>
      </w:r>
      <w:r w:rsidR="00C47E44" w:rsidRPr="00C47E44">
        <w:rPr>
          <w:bCs/>
        </w:rPr>
        <w:t>o uključenju u akciju Gradovi i općine - prijatelji djece</w:t>
      </w:r>
      <w:r>
        <w:rPr>
          <w:bCs/>
        </w:rPr>
        <w:t>.</w:t>
      </w:r>
    </w:p>
    <w:p w14:paraId="1FFCFFB0" w14:textId="46366AC6" w:rsidR="00C47E44" w:rsidRDefault="00C47E44" w:rsidP="00C47E44">
      <w:pPr>
        <w:ind w:firstLine="708"/>
        <w:jc w:val="both"/>
        <w:rPr>
          <w:bCs/>
        </w:rPr>
      </w:pPr>
      <w:r>
        <w:rPr>
          <w:bCs/>
        </w:rPr>
        <w:t>Gradovi - prijatelji djece je inicijativa UNICEF-a pokrenuta 1996. godine, a cilj joj je stvaranje gradova po mjeri djece. U Hrvatskoj je akcija „Gradovi i općine – prijatelji djece“ (u daljnjem tekstu: Akcija</w:t>
      </w:r>
      <w:r w:rsidR="009673D6">
        <w:rPr>
          <w:bCs/>
        </w:rPr>
        <w:t xml:space="preserve">) započela 1999. godine, a vode ju Savez društva „Naša djeca“ Hrvatske i Hrvatsko društvo za preventivnu i socijalnu pedijatriju pod pokroviteljstvom Ureda UNICEF-a za Hrvatsku. </w:t>
      </w:r>
    </w:p>
    <w:p w14:paraId="30AB1568" w14:textId="226E99C7" w:rsidR="009673D6" w:rsidRDefault="009673D6" w:rsidP="00C47E44">
      <w:pPr>
        <w:ind w:firstLine="708"/>
        <w:jc w:val="both"/>
        <w:rPr>
          <w:bCs/>
        </w:rPr>
      </w:pPr>
      <w:r>
        <w:rPr>
          <w:bCs/>
        </w:rPr>
        <w:t xml:space="preserve">Cilj akcije je motivirati lokalne zajednice, stručne službe, ustanove za djecu, udruge građana, pravne subjekte te roditelje i djecu da potpunije ostvaruju dječja prava iz Konvencije UN-a o pravima djeteta, a koja obvezuje odrasle da čine najviše što mogu kako bi se svako dijete uspješno razvijalo i pripremilo za život. </w:t>
      </w:r>
    </w:p>
    <w:p w14:paraId="080E24BD" w14:textId="21625A51" w:rsidR="009673D6" w:rsidRDefault="009673D6" w:rsidP="00C47E44">
      <w:pPr>
        <w:ind w:firstLine="708"/>
        <w:jc w:val="both"/>
        <w:rPr>
          <w:bCs/>
        </w:rPr>
      </w:pPr>
      <w:r>
        <w:rPr>
          <w:bCs/>
        </w:rPr>
        <w:t>U Akciju se može uključiti svaki grad i općina u RH te temeljem postignutih rezultata koji uljepšavaju život djece steći naziv „Grad/Općina – prijatelj djece“.</w:t>
      </w:r>
    </w:p>
    <w:p w14:paraId="1E3506DF" w14:textId="77777777" w:rsidR="009E7B22" w:rsidRDefault="009E7B22" w:rsidP="00C47E44">
      <w:pPr>
        <w:ind w:firstLine="708"/>
        <w:jc w:val="both"/>
        <w:rPr>
          <w:bCs/>
        </w:rPr>
      </w:pPr>
      <w:r>
        <w:rPr>
          <w:bCs/>
        </w:rPr>
        <w:t xml:space="preserve">Program Akcije razrađen je u 10 područja važnih za život djece, a koordiniranje svih aktivnosti vezanih za ostvarivanje Akcije provodit će Koordinacijski odbor kao radno i operativno tijelo, a koji će imenovati Gradonačelnica u roku od 60 dana od dana stupanja na snagu ove Odluke. </w:t>
      </w:r>
    </w:p>
    <w:p w14:paraId="25848363" w14:textId="2D21DF95" w:rsidR="00042B76" w:rsidRPr="00C5772F" w:rsidRDefault="00042B76" w:rsidP="00D3483F">
      <w:pPr>
        <w:ind w:firstLine="708"/>
        <w:jc w:val="both"/>
        <w:rPr>
          <w:bCs/>
        </w:rPr>
      </w:pPr>
      <w:r>
        <w:t>Nastavno na prethodno navedeno predlaže se Gradskom vijeću donošenje akta u prilogu.</w:t>
      </w:r>
    </w:p>
    <w:p w14:paraId="67B13F02" w14:textId="3790220E" w:rsidR="00042B76" w:rsidRDefault="00042B76" w:rsidP="00042B76">
      <w:pPr>
        <w:jc w:val="both"/>
        <w:rPr>
          <w:bCs/>
        </w:rPr>
      </w:pPr>
    </w:p>
    <w:p w14:paraId="2F77456F" w14:textId="77777777" w:rsidR="00D3483F" w:rsidRDefault="00D3483F" w:rsidP="00042B76">
      <w:pPr>
        <w:jc w:val="both"/>
        <w:rPr>
          <w:bCs/>
        </w:rPr>
      </w:pPr>
    </w:p>
    <w:p w14:paraId="10F29B73" w14:textId="77777777" w:rsidR="00042B76" w:rsidRPr="00D3483F" w:rsidRDefault="00042B76" w:rsidP="00042B76">
      <w:pPr>
        <w:ind w:left="5529"/>
        <w:jc w:val="center"/>
        <w:rPr>
          <w:b/>
          <w:bCs/>
        </w:rPr>
      </w:pPr>
      <w:r w:rsidRPr="00D3483F">
        <w:rPr>
          <w:b/>
          <w:bCs/>
        </w:rPr>
        <w:t>GRADONAČELNICA</w:t>
      </w:r>
    </w:p>
    <w:p w14:paraId="46424273" w14:textId="453F4F25" w:rsidR="00042B76" w:rsidRDefault="00042B76" w:rsidP="00042B76">
      <w:pPr>
        <w:ind w:left="5529"/>
        <w:jc w:val="center"/>
      </w:pPr>
      <w:r>
        <w:t xml:space="preserve">Jasenka </w:t>
      </w:r>
      <w:proofErr w:type="spellStart"/>
      <w:r>
        <w:t>Auguštan-Pentek</w:t>
      </w:r>
      <w:proofErr w:type="spellEnd"/>
    </w:p>
    <w:p w14:paraId="28CC100A" w14:textId="77777777" w:rsidR="00D3483F" w:rsidRPr="00650AB2" w:rsidRDefault="00D3483F" w:rsidP="00042B76">
      <w:pPr>
        <w:ind w:left="5529"/>
        <w:jc w:val="center"/>
      </w:pPr>
    </w:p>
    <w:p w14:paraId="76FC0E0A" w14:textId="0DAF7EB5" w:rsidR="00042B76" w:rsidRDefault="00042B76" w:rsidP="00042B76"/>
    <w:p w14:paraId="209C8EE4" w14:textId="31228FF4" w:rsidR="00D3483F" w:rsidRDefault="00D3483F" w:rsidP="00042B76"/>
    <w:p w14:paraId="15F9564A" w14:textId="197015C6" w:rsidR="00D3483F" w:rsidRDefault="00D3483F" w:rsidP="00042B76"/>
    <w:p w14:paraId="7C000BF1" w14:textId="77777777" w:rsidR="00D3483F" w:rsidRDefault="00D3483F" w:rsidP="00042B76"/>
    <w:p w14:paraId="35DDE148" w14:textId="79A1D28C" w:rsidR="009605DC" w:rsidRDefault="00D3483F">
      <w:r>
        <w:t>Prilog:</w:t>
      </w:r>
    </w:p>
    <w:p w14:paraId="50173327" w14:textId="31F2A8B7" w:rsidR="00D3483F" w:rsidRDefault="00D3483F" w:rsidP="00D3483F">
      <w:pPr>
        <w:pStyle w:val="Odlomakpopisa"/>
        <w:numPr>
          <w:ilvl w:val="0"/>
          <w:numId w:val="1"/>
        </w:numPr>
      </w:pPr>
      <w:r>
        <w:t xml:space="preserve">Prijedlog Odluke o </w:t>
      </w:r>
      <w:proofErr w:type="spellStart"/>
      <w:r w:rsidRPr="00C47E44">
        <w:rPr>
          <w:bCs/>
        </w:rPr>
        <w:t>o</w:t>
      </w:r>
      <w:proofErr w:type="spellEnd"/>
      <w:r w:rsidRPr="00C47E44">
        <w:rPr>
          <w:bCs/>
        </w:rPr>
        <w:t xml:space="preserve"> uključenju u akciju Gradovi i općine - prijatelji djece</w:t>
      </w:r>
    </w:p>
    <w:sectPr w:rsidR="00D34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659F3"/>
    <w:multiLevelType w:val="hybridMultilevel"/>
    <w:tmpl w:val="060C3E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88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76"/>
    <w:rsid w:val="00042B76"/>
    <w:rsid w:val="006D7BA8"/>
    <w:rsid w:val="009605DC"/>
    <w:rsid w:val="009673D6"/>
    <w:rsid w:val="009E7B22"/>
    <w:rsid w:val="00C47E44"/>
    <w:rsid w:val="00D3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8E12"/>
  <w15:chartTrackingRefBased/>
  <w15:docId w15:val="{05837165-BBD4-4F98-93CA-DA961693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042B7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34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Monika Švenda</cp:lastModifiedBy>
  <cp:revision>4</cp:revision>
  <cp:lastPrinted>2022-07-29T11:36:00Z</cp:lastPrinted>
  <dcterms:created xsi:type="dcterms:W3CDTF">2021-10-20T12:53:00Z</dcterms:created>
  <dcterms:modified xsi:type="dcterms:W3CDTF">2022-08-18T07:28:00Z</dcterms:modified>
</cp:coreProperties>
</file>