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3948" w14:textId="77777777" w:rsidR="00A44A6E" w:rsidRPr="00A44A6E" w:rsidRDefault="00A44A6E" w:rsidP="007837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C62F6" w14:textId="0579E526" w:rsidR="00A44A6E" w:rsidRPr="00A44A6E" w:rsidRDefault="00A44A6E" w:rsidP="00783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6E">
        <w:rPr>
          <w:rFonts w:ascii="Times New Roman" w:hAnsi="Times New Roman" w:cs="Times New Roman"/>
          <w:b/>
          <w:sz w:val="24"/>
          <w:szCs w:val="24"/>
        </w:rPr>
        <w:t>OBRAZLOŽENJE PRIJEDLOGA PRORAČUNA GRADA ZLATARA ZA 20</w:t>
      </w:r>
      <w:r w:rsidR="00EA03F5">
        <w:rPr>
          <w:rFonts w:ascii="Times New Roman" w:hAnsi="Times New Roman" w:cs="Times New Roman"/>
          <w:b/>
          <w:sz w:val="24"/>
          <w:szCs w:val="24"/>
        </w:rPr>
        <w:t>2</w:t>
      </w:r>
      <w:r w:rsidR="001D3130">
        <w:rPr>
          <w:rFonts w:ascii="Times New Roman" w:hAnsi="Times New Roman" w:cs="Times New Roman"/>
          <w:b/>
          <w:sz w:val="24"/>
          <w:szCs w:val="24"/>
        </w:rPr>
        <w:t>2</w:t>
      </w:r>
      <w:r w:rsidRPr="00A44A6E">
        <w:rPr>
          <w:rFonts w:ascii="Times New Roman" w:hAnsi="Times New Roman" w:cs="Times New Roman"/>
          <w:b/>
          <w:sz w:val="24"/>
          <w:szCs w:val="24"/>
        </w:rPr>
        <w:t>. GODINU I PROJEKCIJA ZA 202</w:t>
      </w:r>
      <w:r w:rsidR="001D3130">
        <w:rPr>
          <w:rFonts w:ascii="Times New Roman" w:hAnsi="Times New Roman" w:cs="Times New Roman"/>
          <w:b/>
          <w:sz w:val="24"/>
          <w:szCs w:val="24"/>
        </w:rPr>
        <w:t>3</w:t>
      </w:r>
      <w:r w:rsidRPr="00A44A6E">
        <w:rPr>
          <w:rFonts w:ascii="Times New Roman" w:hAnsi="Times New Roman" w:cs="Times New Roman"/>
          <w:b/>
          <w:sz w:val="24"/>
          <w:szCs w:val="24"/>
        </w:rPr>
        <w:t>. I 202</w:t>
      </w:r>
      <w:r w:rsidR="001D3130">
        <w:rPr>
          <w:rFonts w:ascii="Times New Roman" w:hAnsi="Times New Roman" w:cs="Times New Roman"/>
          <w:b/>
          <w:sz w:val="24"/>
          <w:szCs w:val="24"/>
        </w:rPr>
        <w:t>4</w:t>
      </w:r>
      <w:r w:rsidRPr="00A44A6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CAD4F1B" w14:textId="77777777" w:rsidR="00A44A6E" w:rsidRPr="00A44A6E" w:rsidRDefault="00A44A6E" w:rsidP="00A44A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0B38D" w14:textId="4B756073" w:rsidR="00AE0F4E" w:rsidRPr="00A44A6E" w:rsidRDefault="00D62697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 xml:space="preserve">Gradonačelnica Grada Zlatara donijela je </w:t>
      </w:r>
      <w:r w:rsidR="001D3130">
        <w:rPr>
          <w:rFonts w:ascii="Times New Roman" w:hAnsi="Times New Roman" w:cs="Times New Roman"/>
          <w:sz w:val="24"/>
          <w:szCs w:val="24"/>
        </w:rPr>
        <w:t>03</w:t>
      </w:r>
      <w:r w:rsidR="00765935">
        <w:rPr>
          <w:rFonts w:ascii="Times New Roman" w:hAnsi="Times New Roman" w:cs="Times New Roman"/>
          <w:sz w:val="24"/>
          <w:szCs w:val="24"/>
        </w:rPr>
        <w:t>. studenoga 20</w:t>
      </w:r>
      <w:r w:rsidR="00EB73BC">
        <w:rPr>
          <w:rFonts w:ascii="Times New Roman" w:hAnsi="Times New Roman" w:cs="Times New Roman"/>
          <w:sz w:val="24"/>
          <w:szCs w:val="24"/>
        </w:rPr>
        <w:t>2</w:t>
      </w:r>
      <w:r w:rsidR="001D3130">
        <w:rPr>
          <w:rFonts w:ascii="Times New Roman" w:hAnsi="Times New Roman" w:cs="Times New Roman"/>
          <w:sz w:val="24"/>
          <w:szCs w:val="24"/>
        </w:rPr>
        <w:t>1</w:t>
      </w:r>
      <w:r w:rsidRPr="00A44A6E">
        <w:rPr>
          <w:rFonts w:ascii="Times New Roman" w:hAnsi="Times New Roman" w:cs="Times New Roman"/>
          <w:sz w:val="24"/>
          <w:szCs w:val="24"/>
        </w:rPr>
        <w:t xml:space="preserve">. godine Nacrt </w:t>
      </w:r>
      <w:r w:rsidR="00765935">
        <w:rPr>
          <w:rFonts w:ascii="Times New Roman" w:hAnsi="Times New Roman" w:cs="Times New Roman"/>
          <w:sz w:val="24"/>
          <w:szCs w:val="24"/>
        </w:rPr>
        <w:t xml:space="preserve">Plana </w:t>
      </w:r>
      <w:r w:rsidRPr="00A44A6E">
        <w:rPr>
          <w:rFonts w:ascii="Times New Roman" w:hAnsi="Times New Roman" w:cs="Times New Roman"/>
          <w:sz w:val="24"/>
          <w:szCs w:val="24"/>
        </w:rPr>
        <w:t>Proračuna Grada Zlatara za 20</w:t>
      </w:r>
      <w:r w:rsidR="00EA03F5">
        <w:rPr>
          <w:rFonts w:ascii="Times New Roman" w:hAnsi="Times New Roman" w:cs="Times New Roman"/>
          <w:sz w:val="24"/>
          <w:szCs w:val="24"/>
        </w:rPr>
        <w:t>2</w:t>
      </w:r>
      <w:r w:rsidR="001D3130">
        <w:rPr>
          <w:rFonts w:ascii="Times New Roman" w:hAnsi="Times New Roman" w:cs="Times New Roman"/>
          <w:sz w:val="24"/>
          <w:szCs w:val="24"/>
        </w:rPr>
        <w:t>2</w:t>
      </w:r>
      <w:r w:rsidRPr="00A44A6E">
        <w:rPr>
          <w:rFonts w:ascii="Times New Roman" w:hAnsi="Times New Roman" w:cs="Times New Roman"/>
          <w:sz w:val="24"/>
          <w:szCs w:val="24"/>
        </w:rPr>
        <w:t>.</w:t>
      </w:r>
      <w:r w:rsidR="00765935">
        <w:rPr>
          <w:rFonts w:ascii="Times New Roman" w:hAnsi="Times New Roman" w:cs="Times New Roman"/>
          <w:sz w:val="24"/>
          <w:szCs w:val="24"/>
        </w:rPr>
        <w:t xml:space="preserve"> </w:t>
      </w:r>
      <w:r w:rsidRPr="00A44A6E">
        <w:rPr>
          <w:rFonts w:ascii="Times New Roman" w:hAnsi="Times New Roman" w:cs="Times New Roman"/>
          <w:sz w:val="24"/>
          <w:szCs w:val="24"/>
        </w:rPr>
        <w:t>godinu</w:t>
      </w:r>
      <w:r w:rsidR="00765935">
        <w:rPr>
          <w:rFonts w:ascii="Times New Roman" w:hAnsi="Times New Roman" w:cs="Times New Roman"/>
          <w:sz w:val="24"/>
          <w:szCs w:val="24"/>
        </w:rPr>
        <w:t xml:space="preserve"> </w:t>
      </w:r>
      <w:r w:rsidR="001D3130">
        <w:rPr>
          <w:rFonts w:ascii="Times New Roman" w:hAnsi="Times New Roman" w:cs="Times New Roman"/>
          <w:sz w:val="24"/>
          <w:szCs w:val="24"/>
        </w:rPr>
        <w:t xml:space="preserve">i projekcije za 2023. i 2024. godinu </w:t>
      </w:r>
      <w:r w:rsidRPr="00A44A6E">
        <w:rPr>
          <w:rFonts w:ascii="Times New Roman" w:hAnsi="Times New Roman" w:cs="Times New Roman"/>
          <w:sz w:val="24"/>
          <w:szCs w:val="24"/>
        </w:rPr>
        <w:t>koji je upućen na javnu raspravu putem objave na internet stranici Grada Zlatara</w:t>
      </w:r>
      <w:r w:rsidR="001D3130">
        <w:rPr>
          <w:rFonts w:ascii="Times New Roman" w:hAnsi="Times New Roman" w:cs="Times New Roman"/>
          <w:sz w:val="24"/>
          <w:szCs w:val="24"/>
        </w:rPr>
        <w:t xml:space="preserve"> do 02. prosinca 2021. godine.</w:t>
      </w:r>
    </w:p>
    <w:p w14:paraId="3EB4DBB3" w14:textId="36F45212" w:rsidR="00D62697" w:rsidRPr="00A44A6E" w:rsidRDefault="00D62697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 xml:space="preserve">Prijedlog proračuna Grada Zlatara za </w:t>
      </w:r>
      <w:r w:rsidR="00EA03F5">
        <w:rPr>
          <w:rFonts w:ascii="Times New Roman" w:hAnsi="Times New Roman" w:cs="Times New Roman"/>
          <w:sz w:val="24"/>
          <w:szCs w:val="24"/>
        </w:rPr>
        <w:t>202</w:t>
      </w:r>
      <w:r w:rsidR="001D3130">
        <w:rPr>
          <w:rFonts w:ascii="Times New Roman" w:hAnsi="Times New Roman" w:cs="Times New Roman"/>
          <w:sz w:val="24"/>
          <w:szCs w:val="24"/>
        </w:rPr>
        <w:t>2</w:t>
      </w:r>
      <w:r w:rsidRPr="00A44A6E">
        <w:rPr>
          <w:rFonts w:ascii="Times New Roman" w:hAnsi="Times New Roman" w:cs="Times New Roman"/>
          <w:sz w:val="24"/>
          <w:szCs w:val="24"/>
        </w:rPr>
        <w:t xml:space="preserve">. </w:t>
      </w:r>
      <w:r w:rsidR="00765935">
        <w:rPr>
          <w:rFonts w:ascii="Times New Roman" w:hAnsi="Times New Roman" w:cs="Times New Roman"/>
          <w:sz w:val="24"/>
          <w:szCs w:val="24"/>
        </w:rPr>
        <w:t>g</w:t>
      </w:r>
      <w:r w:rsidRPr="00A44A6E">
        <w:rPr>
          <w:rFonts w:ascii="Times New Roman" w:hAnsi="Times New Roman" w:cs="Times New Roman"/>
          <w:sz w:val="24"/>
          <w:szCs w:val="24"/>
        </w:rPr>
        <w:t xml:space="preserve">odinu utvrđen je u iznosu od </w:t>
      </w:r>
      <w:r w:rsidR="001D3130">
        <w:rPr>
          <w:rFonts w:ascii="Times New Roman" w:hAnsi="Times New Roman" w:cs="Times New Roman"/>
          <w:sz w:val="24"/>
          <w:szCs w:val="24"/>
        </w:rPr>
        <w:t>55.166.353,18</w:t>
      </w:r>
      <w:r w:rsidR="00765935">
        <w:rPr>
          <w:rFonts w:ascii="Times New Roman" w:hAnsi="Times New Roman" w:cs="Times New Roman"/>
          <w:sz w:val="24"/>
          <w:szCs w:val="24"/>
        </w:rPr>
        <w:t xml:space="preserve"> kuna. Projekcija proračuna </w:t>
      </w:r>
      <w:r w:rsidRPr="00A44A6E">
        <w:rPr>
          <w:rFonts w:ascii="Times New Roman" w:hAnsi="Times New Roman" w:cs="Times New Roman"/>
          <w:sz w:val="24"/>
          <w:szCs w:val="24"/>
        </w:rPr>
        <w:t>za 202</w:t>
      </w:r>
      <w:r w:rsidR="001D3130">
        <w:rPr>
          <w:rFonts w:ascii="Times New Roman" w:hAnsi="Times New Roman" w:cs="Times New Roman"/>
          <w:sz w:val="24"/>
          <w:szCs w:val="24"/>
        </w:rPr>
        <w:t>3</w:t>
      </w:r>
      <w:r w:rsidRPr="00A44A6E">
        <w:rPr>
          <w:rFonts w:ascii="Times New Roman" w:hAnsi="Times New Roman" w:cs="Times New Roman"/>
          <w:sz w:val="24"/>
          <w:szCs w:val="24"/>
        </w:rPr>
        <w:t>.</w:t>
      </w:r>
      <w:r w:rsidR="00765935">
        <w:rPr>
          <w:rFonts w:ascii="Times New Roman" w:hAnsi="Times New Roman" w:cs="Times New Roman"/>
          <w:sz w:val="24"/>
          <w:szCs w:val="24"/>
        </w:rPr>
        <w:t xml:space="preserve"> godinu utvrđena je u</w:t>
      </w:r>
      <w:r w:rsidRPr="00A44A6E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1D3130">
        <w:rPr>
          <w:rFonts w:ascii="Times New Roman" w:hAnsi="Times New Roman" w:cs="Times New Roman"/>
          <w:sz w:val="24"/>
          <w:szCs w:val="24"/>
        </w:rPr>
        <w:t>54.981.638,27</w:t>
      </w:r>
      <w:r w:rsidR="007837BF">
        <w:rPr>
          <w:rFonts w:ascii="Times New Roman" w:hAnsi="Times New Roman" w:cs="Times New Roman"/>
          <w:sz w:val="24"/>
          <w:szCs w:val="24"/>
        </w:rPr>
        <w:t xml:space="preserve"> kuna</w:t>
      </w:r>
      <w:r w:rsidRPr="00A44A6E">
        <w:rPr>
          <w:rFonts w:ascii="Times New Roman" w:hAnsi="Times New Roman" w:cs="Times New Roman"/>
          <w:sz w:val="24"/>
          <w:szCs w:val="24"/>
        </w:rPr>
        <w:t>, a za 202</w:t>
      </w:r>
      <w:r w:rsidR="001D3130">
        <w:rPr>
          <w:rFonts w:ascii="Times New Roman" w:hAnsi="Times New Roman" w:cs="Times New Roman"/>
          <w:sz w:val="24"/>
          <w:szCs w:val="24"/>
        </w:rPr>
        <w:t>4</w:t>
      </w:r>
      <w:r w:rsidRPr="00A44A6E">
        <w:rPr>
          <w:rFonts w:ascii="Times New Roman" w:hAnsi="Times New Roman" w:cs="Times New Roman"/>
          <w:sz w:val="24"/>
          <w:szCs w:val="24"/>
        </w:rPr>
        <w:t xml:space="preserve">. </w:t>
      </w:r>
      <w:r w:rsidR="007837BF">
        <w:rPr>
          <w:rFonts w:ascii="Times New Roman" w:hAnsi="Times New Roman" w:cs="Times New Roman"/>
          <w:sz w:val="24"/>
          <w:szCs w:val="24"/>
        </w:rPr>
        <w:t>u</w:t>
      </w:r>
      <w:r w:rsidRPr="00A44A6E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1D3130">
        <w:rPr>
          <w:rFonts w:ascii="Times New Roman" w:hAnsi="Times New Roman" w:cs="Times New Roman"/>
          <w:sz w:val="24"/>
          <w:szCs w:val="24"/>
        </w:rPr>
        <w:t>40.081.168,82</w:t>
      </w:r>
      <w:r w:rsidR="007837BF">
        <w:rPr>
          <w:rFonts w:ascii="Times New Roman" w:hAnsi="Times New Roman" w:cs="Times New Roman"/>
          <w:sz w:val="24"/>
          <w:szCs w:val="24"/>
        </w:rPr>
        <w:t xml:space="preserve"> kuna</w:t>
      </w:r>
      <w:r w:rsidRPr="00A44A6E">
        <w:rPr>
          <w:rFonts w:ascii="Times New Roman" w:hAnsi="Times New Roman" w:cs="Times New Roman"/>
          <w:sz w:val="24"/>
          <w:szCs w:val="24"/>
        </w:rPr>
        <w:t>.</w:t>
      </w:r>
    </w:p>
    <w:p w14:paraId="63881E3E" w14:textId="14C9DBD4" w:rsidR="001D3130" w:rsidRPr="00A44A6E" w:rsidRDefault="00B85F94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>Najznačajni</w:t>
      </w:r>
      <w:r w:rsidR="00EB73BC">
        <w:rPr>
          <w:rFonts w:ascii="Times New Roman" w:hAnsi="Times New Roman" w:cs="Times New Roman"/>
          <w:sz w:val="24"/>
          <w:szCs w:val="24"/>
        </w:rPr>
        <w:t>ji</w:t>
      </w:r>
      <w:r w:rsidRPr="00A44A6E">
        <w:rPr>
          <w:rFonts w:ascii="Times New Roman" w:hAnsi="Times New Roman" w:cs="Times New Roman"/>
          <w:sz w:val="24"/>
          <w:szCs w:val="24"/>
        </w:rPr>
        <w:t xml:space="preserve"> prihod proračuna je prihod od poreza </w:t>
      </w:r>
      <w:r w:rsidR="001D3130">
        <w:rPr>
          <w:rFonts w:ascii="Times New Roman" w:hAnsi="Times New Roman" w:cs="Times New Roman"/>
          <w:sz w:val="24"/>
          <w:szCs w:val="24"/>
        </w:rPr>
        <w:t xml:space="preserve">i prireza </w:t>
      </w:r>
      <w:r w:rsidRPr="00A44A6E">
        <w:rPr>
          <w:rFonts w:ascii="Times New Roman" w:hAnsi="Times New Roman" w:cs="Times New Roman"/>
          <w:sz w:val="24"/>
          <w:szCs w:val="24"/>
        </w:rPr>
        <w:t xml:space="preserve">na dohodak koji je planiran u iznosu od </w:t>
      </w:r>
      <w:r w:rsidR="00EB73BC">
        <w:rPr>
          <w:rFonts w:ascii="Times New Roman" w:hAnsi="Times New Roman" w:cs="Times New Roman"/>
          <w:sz w:val="24"/>
          <w:szCs w:val="24"/>
        </w:rPr>
        <w:t>12.</w:t>
      </w:r>
      <w:r w:rsidR="001D3130">
        <w:rPr>
          <w:rFonts w:ascii="Times New Roman" w:hAnsi="Times New Roman" w:cs="Times New Roman"/>
          <w:sz w:val="24"/>
          <w:szCs w:val="24"/>
        </w:rPr>
        <w:t>200.000,00</w:t>
      </w:r>
      <w:r w:rsidR="00765935">
        <w:rPr>
          <w:rFonts w:ascii="Times New Roman" w:hAnsi="Times New Roman" w:cs="Times New Roman"/>
          <w:sz w:val="24"/>
          <w:szCs w:val="24"/>
        </w:rPr>
        <w:t xml:space="preserve"> kuna</w:t>
      </w:r>
      <w:r w:rsidR="00EB73BC">
        <w:rPr>
          <w:rFonts w:ascii="Times New Roman" w:hAnsi="Times New Roman" w:cs="Times New Roman"/>
          <w:sz w:val="24"/>
          <w:szCs w:val="24"/>
        </w:rPr>
        <w:t xml:space="preserve">, te </w:t>
      </w:r>
      <w:r w:rsidR="001D3130">
        <w:rPr>
          <w:rFonts w:ascii="Times New Roman" w:hAnsi="Times New Roman" w:cs="Times New Roman"/>
          <w:sz w:val="24"/>
          <w:szCs w:val="24"/>
        </w:rPr>
        <w:t>pomoći iz Državnog proračuna – kompenzacijske mjere poreza na dohodak</w:t>
      </w:r>
      <w:r w:rsidR="00EB73BC">
        <w:rPr>
          <w:rFonts w:ascii="Times New Roman" w:hAnsi="Times New Roman" w:cs="Times New Roman"/>
          <w:sz w:val="24"/>
          <w:szCs w:val="24"/>
        </w:rPr>
        <w:t xml:space="preserve"> u iznosu 4.</w:t>
      </w:r>
      <w:r w:rsidR="001D3130">
        <w:rPr>
          <w:rFonts w:ascii="Times New Roman" w:hAnsi="Times New Roman" w:cs="Times New Roman"/>
          <w:sz w:val="24"/>
          <w:szCs w:val="24"/>
        </w:rPr>
        <w:t>563.210,00</w:t>
      </w:r>
      <w:r w:rsidR="00EB73BC">
        <w:rPr>
          <w:rFonts w:ascii="Times New Roman" w:hAnsi="Times New Roman" w:cs="Times New Roman"/>
          <w:sz w:val="24"/>
          <w:szCs w:val="24"/>
        </w:rPr>
        <w:t xml:space="preserve"> kuna</w:t>
      </w:r>
      <w:r w:rsidR="001D3130">
        <w:rPr>
          <w:rFonts w:ascii="Times New Roman" w:hAnsi="Times New Roman" w:cs="Times New Roman"/>
          <w:sz w:val="24"/>
          <w:szCs w:val="24"/>
        </w:rPr>
        <w:t>. Također, značajnu vrijednost ima i komunalna naknada koja je, uslijed postupka izmjere objekata, planirana u iznosu od 2.508.300,00 kuna.</w:t>
      </w:r>
    </w:p>
    <w:p w14:paraId="0195336C" w14:textId="55F21406" w:rsidR="003C5D2B" w:rsidRPr="00A44A6E" w:rsidRDefault="003C5D2B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 xml:space="preserve">Najznačajniji projekti planirani u </w:t>
      </w:r>
      <w:r w:rsidR="00FC6AA4">
        <w:rPr>
          <w:rFonts w:ascii="Times New Roman" w:hAnsi="Times New Roman" w:cs="Times New Roman"/>
          <w:sz w:val="24"/>
          <w:szCs w:val="24"/>
        </w:rPr>
        <w:t xml:space="preserve">prijedlogu </w:t>
      </w:r>
      <w:r w:rsidRPr="00A44A6E">
        <w:rPr>
          <w:rFonts w:ascii="Times New Roman" w:hAnsi="Times New Roman" w:cs="Times New Roman"/>
          <w:sz w:val="24"/>
          <w:szCs w:val="24"/>
        </w:rPr>
        <w:t>Proračun</w:t>
      </w:r>
      <w:r w:rsidR="00FC6AA4">
        <w:rPr>
          <w:rFonts w:ascii="Times New Roman" w:hAnsi="Times New Roman" w:cs="Times New Roman"/>
          <w:sz w:val="24"/>
          <w:szCs w:val="24"/>
        </w:rPr>
        <w:t>a</w:t>
      </w:r>
      <w:r w:rsidRPr="00A44A6E">
        <w:rPr>
          <w:rFonts w:ascii="Times New Roman" w:hAnsi="Times New Roman" w:cs="Times New Roman"/>
          <w:sz w:val="24"/>
          <w:szCs w:val="24"/>
        </w:rPr>
        <w:t xml:space="preserve"> za </w:t>
      </w:r>
      <w:r w:rsidR="00EA03F5">
        <w:rPr>
          <w:rFonts w:ascii="Times New Roman" w:hAnsi="Times New Roman" w:cs="Times New Roman"/>
          <w:sz w:val="24"/>
          <w:szCs w:val="24"/>
        </w:rPr>
        <w:t>202</w:t>
      </w:r>
      <w:r w:rsidR="001D3130">
        <w:rPr>
          <w:rFonts w:ascii="Times New Roman" w:hAnsi="Times New Roman" w:cs="Times New Roman"/>
          <w:sz w:val="24"/>
          <w:szCs w:val="24"/>
        </w:rPr>
        <w:t>2</w:t>
      </w:r>
      <w:r w:rsidRPr="00A44A6E">
        <w:rPr>
          <w:rFonts w:ascii="Times New Roman" w:hAnsi="Times New Roman" w:cs="Times New Roman"/>
          <w:sz w:val="24"/>
          <w:szCs w:val="24"/>
        </w:rPr>
        <w:t xml:space="preserve">. </w:t>
      </w:r>
      <w:r w:rsidR="00FC6AA4">
        <w:rPr>
          <w:rFonts w:ascii="Times New Roman" w:hAnsi="Times New Roman" w:cs="Times New Roman"/>
          <w:sz w:val="24"/>
          <w:szCs w:val="24"/>
        </w:rPr>
        <w:t>g</w:t>
      </w:r>
      <w:r w:rsidRPr="00A44A6E">
        <w:rPr>
          <w:rFonts w:ascii="Times New Roman" w:hAnsi="Times New Roman" w:cs="Times New Roman"/>
          <w:sz w:val="24"/>
          <w:szCs w:val="24"/>
        </w:rPr>
        <w:t>odinu jesu:</w:t>
      </w:r>
    </w:p>
    <w:p w14:paraId="1DB79392" w14:textId="35660128" w:rsidR="001D3130" w:rsidRDefault="001D3130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tržnice – 7.875.000,00</w:t>
      </w:r>
    </w:p>
    <w:p w14:paraId="25473BF7" w14:textId="73B6733C" w:rsidR="001D3130" w:rsidRPr="001D3130" w:rsidRDefault="001D3130" w:rsidP="001D313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Izgradnja šumske ceste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Črne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Mlake – 4.492.500,00</w:t>
      </w:r>
    </w:p>
    <w:p w14:paraId="69DAAA8B" w14:textId="75341EDD" w:rsidR="001D3130" w:rsidRPr="00A44A6E" w:rsidRDefault="001D3130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Nastavak uređenja Sokolane – 3.681.700,00</w:t>
      </w:r>
    </w:p>
    <w:p w14:paraId="3B27B95D" w14:textId="6C79BE58" w:rsidR="001D1183" w:rsidRDefault="001D1183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 xml:space="preserve">To su ujedno i projekti koji su prijavljeni ili </w:t>
      </w:r>
      <w:r w:rsidR="00B63D13">
        <w:rPr>
          <w:rFonts w:ascii="Times New Roman" w:hAnsi="Times New Roman" w:cs="Times New Roman"/>
          <w:sz w:val="24"/>
          <w:szCs w:val="24"/>
        </w:rPr>
        <w:t xml:space="preserve">su u pripremi za prijavu </w:t>
      </w:r>
      <w:r w:rsidRPr="00A44A6E">
        <w:rPr>
          <w:rFonts w:ascii="Times New Roman" w:hAnsi="Times New Roman" w:cs="Times New Roman"/>
          <w:sz w:val="24"/>
          <w:szCs w:val="24"/>
        </w:rPr>
        <w:t>na natječaje za financiranje sredstvima Europske unije</w:t>
      </w:r>
      <w:r w:rsidR="001D3130">
        <w:rPr>
          <w:rFonts w:ascii="Times New Roman" w:hAnsi="Times New Roman" w:cs="Times New Roman"/>
          <w:sz w:val="24"/>
          <w:szCs w:val="24"/>
        </w:rPr>
        <w:t xml:space="preserve"> odnosno ministarstva.</w:t>
      </w:r>
    </w:p>
    <w:p w14:paraId="7DFEFE03" w14:textId="77777777" w:rsidR="001D1183" w:rsidRPr="00A44A6E" w:rsidRDefault="001D1183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>Ostali značajni projekti su</w:t>
      </w:r>
      <w:r w:rsidR="006E3E83">
        <w:rPr>
          <w:rFonts w:ascii="Times New Roman" w:hAnsi="Times New Roman" w:cs="Times New Roman"/>
          <w:sz w:val="24"/>
          <w:szCs w:val="24"/>
        </w:rPr>
        <w:t xml:space="preserve"> planirani u prijedlogu Proračuna jesu:</w:t>
      </w:r>
    </w:p>
    <w:p w14:paraId="1E696857" w14:textId="77777777" w:rsidR="001D1183" w:rsidRPr="00A44A6E" w:rsidRDefault="001D1183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>Energetska obnova upravne zgrade</w:t>
      </w:r>
    </w:p>
    <w:p w14:paraId="4CD4811C" w14:textId="77777777" w:rsidR="001D1183" w:rsidRPr="00A44A6E" w:rsidRDefault="001D1183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>Asfaltiranje nerazvrstanih cesta na području grada</w:t>
      </w:r>
    </w:p>
    <w:p w14:paraId="0F69EF29" w14:textId="77777777" w:rsidR="001D1183" w:rsidRPr="00A44A6E" w:rsidRDefault="001D1183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>Uređenje nogostupa na području grada</w:t>
      </w:r>
    </w:p>
    <w:p w14:paraId="6E089F28" w14:textId="037FA102" w:rsidR="001D1183" w:rsidRPr="00A44A6E" w:rsidRDefault="005C591A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 xml:space="preserve">Uređenje </w:t>
      </w:r>
      <w:r w:rsidR="00C87A20">
        <w:rPr>
          <w:rFonts w:ascii="Times New Roman" w:hAnsi="Times New Roman" w:cs="Times New Roman"/>
          <w:sz w:val="24"/>
          <w:szCs w:val="24"/>
        </w:rPr>
        <w:t>groblj</w:t>
      </w:r>
      <w:r w:rsidR="00EB73BC">
        <w:rPr>
          <w:rFonts w:ascii="Times New Roman" w:hAnsi="Times New Roman" w:cs="Times New Roman"/>
          <w:sz w:val="24"/>
          <w:szCs w:val="24"/>
        </w:rPr>
        <w:t>a</w:t>
      </w:r>
      <w:r w:rsidR="00C87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3D15D" w14:textId="77777777" w:rsidR="005C591A" w:rsidRPr="00A44A6E" w:rsidRDefault="005C591A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>Izgradnja i sanacija mostova</w:t>
      </w:r>
    </w:p>
    <w:p w14:paraId="2B98B901" w14:textId="77777777" w:rsidR="005C591A" w:rsidRPr="00A44A6E" w:rsidRDefault="005C591A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A6E">
        <w:rPr>
          <w:rFonts w:ascii="Times New Roman" w:hAnsi="Times New Roman" w:cs="Times New Roman"/>
          <w:sz w:val="24"/>
          <w:szCs w:val="24"/>
        </w:rPr>
        <w:t xml:space="preserve">Uređenje parkirališta </w:t>
      </w:r>
    </w:p>
    <w:p w14:paraId="029F85DB" w14:textId="77777777" w:rsidR="001D3130" w:rsidRDefault="0026504F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projektne dokumentacije </w:t>
      </w:r>
      <w:r w:rsidR="001D3130">
        <w:rPr>
          <w:rFonts w:ascii="Times New Roman" w:hAnsi="Times New Roman" w:cs="Times New Roman"/>
          <w:sz w:val="24"/>
          <w:szCs w:val="24"/>
        </w:rPr>
        <w:t>za dogradnju Dječjeg vrtića Zlatarsko zlato</w:t>
      </w:r>
    </w:p>
    <w:p w14:paraId="11E2495B" w14:textId="77777777" w:rsidR="001D3130" w:rsidRDefault="001D3130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Adaptacija kuće u ulici Braće Radić</w:t>
      </w:r>
    </w:p>
    <w:p w14:paraId="5AAE72B7" w14:textId="2D5A348E" w:rsidR="0026504F" w:rsidRDefault="001D3130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Modernizacija ulice M. Gupca</w:t>
      </w:r>
      <w:r w:rsidR="00265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EF397" w14:textId="05729895" w:rsidR="001D3130" w:rsidRDefault="001D3130" w:rsidP="00A44A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izgradnje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dvorišta</w:t>
      </w:r>
    </w:p>
    <w:p w14:paraId="185437F7" w14:textId="084A05D4" w:rsidR="001D3130" w:rsidRDefault="001D3130" w:rsidP="001D31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E47B2" w14:textId="76A13B8C" w:rsidR="001D3130" w:rsidRDefault="001D3130" w:rsidP="001D31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6596E" w14:textId="77777777" w:rsidR="001D3130" w:rsidRPr="001D3130" w:rsidRDefault="001D3130" w:rsidP="001D31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3B5A3" w14:textId="77777777" w:rsidR="007837BF" w:rsidRPr="007837BF" w:rsidRDefault="007837BF" w:rsidP="007837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1985"/>
        <w:gridCol w:w="2126"/>
        <w:gridCol w:w="1701"/>
      </w:tblGrid>
      <w:tr w:rsidR="00B63D13" w14:paraId="0A9DB15F" w14:textId="77777777" w:rsidTr="007837BF">
        <w:tc>
          <w:tcPr>
            <w:tcW w:w="4820" w:type="dxa"/>
            <w:tcBorders>
              <w:bottom w:val="double" w:sz="4" w:space="0" w:color="auto"/>
            </w:tcBorders>
          </w:tcPr>
          <w:p w14:paraId="7F0C2246" w14:textId="77777777" w:rsidR="00B63D13" w:rsidRPr="007837BF" w:rsidRDefault="00B63D13" w:rsidP="00B63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POMOĆI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F8BE592" w14:textId="4086900C" w:rsidR="00B63D13" w:rsidRPr="007837BF" w:rsidRDefault="00B63D13" w:rsidP="00B63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87A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31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837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4F2DB8C" w14:textId="0D219E4A" w:rsidR="00B63D13" w:rsidRPr="007837BF" w:rsidRDefault="00B63D13" w:rsidP="00B63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D31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837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3DD449A" w14:textId="7FE272C7" w:rsidR="00B63D13" w:rsidRPr="007837BF" w:rsidRDefault="00B63D13" w:rsidP="00B63D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87A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31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7A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D13" w14:paraId="4D6F8BFF" w14:textId="77777777" w:rsidTr="007837BF">
        <w:tc>
          <w:tcPr>
            <w:tcW w:w="4820" w:type="dxa"/>
            <w:tcBorders>
              <w:top w:val="double" w:sz="4" w:space="0" w:color="auto"/>
            </w:tcBorders>
          </w:tcPr>
          <w:p w14:paraId="5EAA52DD" w14:textId="77777777" w:rsidR="00B63D13" w:rsidRDefault="00B63D13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 temeljem prijenosa sredstava iz EU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4739E1D2" w14:textId="7BD4C40E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20.083.620,00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2990098" w14:textId="4B4D0CF6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22.617.500,00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2B88FC1" w14:textId="7FFDD97F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B63D13" w14:paraId="13C88F09" w14:textId="77777777" w:rsidTr="00B63D13">
        <w:tc>
          <w:tcPr>
            <w:tcW w:w="4820" w:type="dxa"/>
          </w:tcPr>
          <w:p w14:paraId="4B5A87E8" w14:textId="77777777" w:rsidR="00B63D13" w:rsidRDefault="00B63D13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985" w:type="dxa"/>
          </w:tcPr>
          <w:p w14:paraId="6B1CBA0D" w14:textId="4BA94576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11.935.756,00</w:t>
            </w:r>
          </w:p>
        </w:tc>
        <w:tc>
          <w:tcPr>
            <w:tcW w:w="2126" w:type="dxa"/>
          </w:tcPr>
          <w:p w14:paraId="481A7EB5" w14:textId="3A2ED99B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11.016.179,40</w:t>
            </w:r>
          </w:p>
        </w:tc>
        <w:tc>
          <w:tcPr>
            <w:tcW w:w="1701" w:type="dxa"/>
          </w:tcPr>
          <w:p w14:paraId="3B7BB481" w14:textId="0713BDD6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8.363.210,00</w:t>
            </w:r>
          </w:p>
        </w:tc>
      </w:tr>
      <w:tr w:rsidR="00B63D13" w14:paraId="088D273C" w14:textId="77777777" w:rsidTr="00B63D13">
        <w:tc>
          <w:tcPr>
            <w:tcW w:w="4820" w:type="dxa"/>
          </w:tcPr>
          <w:p w14:paraId="1023FB67" w14:textId="77777777" w:rsidR="00B63D13" w:rsidRDefault="00B63D13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Županijski proračun</w:t>
            </w:r>
          </w:p>
        </w:tc>
        <w:tc>
          <w:tcPr>
            <w:tcW w:w="1985" w:type="dxa"/>
          </w:tcPr>
          <w:p w14:paraId="4F705B8F" w14:textId="2D681E94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296.000,00</w:t>
            </w:r>
          </w:p>
        </w:tc>
        <w:tc>
          <w:tcPr>
            <w:tcW w:w="2126" w:type="dxa"/>
          </w:tcPr>
          <w:p w14:paraId="24755F2F" w14:textId="576D03EF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296.000,00</w:t>
            </w:r>
          </w:p>
        </w:tc>
        <w:tc>
          <w:tcPr>
            <w:tcW w:w="1701" w:type="dxa"/>
          </w:tcPr>
          <w:p w14:paraId="45D14692" w14:textId="6D51166E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296.000,00</w:t>
            </w:r>
          </w:p>
        </w:tc>
      </w:tr>
      <w:tr w:rsidR="00B63D13" w14:paraId="2334495E" w14:textId="77777777" w:rsidTr="00B63D13">
        <w:tc>
          <w:tcPr>
            <w:tcW w:w="4820" w:type="dxa"/>
          </w:tcPr>
          <w:p w14:paraId="2A26D442" w14:textId="77777777" w:rsidR="00B63D13" w:rsidRDefault="00B63D13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Izvanproračunski korisnici državnog proračuna</w:t>
            </w:r>
          </w:p>
        </w:tc>
        <w:tc>
          <w:tcPr>
            <w:tcW w:w="1985" w:type="dxa"/>
          </w:tcPr>
          <w:p w14:paraId="2EA9A8F1" w14:textId="6F537B97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1.600.000,00</w:t>
            </w:r>
          </w:p>
        </w:tc>
        <w:tc>
          <w:tcPr>
            <w:tcW w:w="2126" w:type="dxa"/>
          </w:tcPr>
          <w:p w14:paraId="3DC2EB89" w14:textId="08AFD3BB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1.600.000,00</w:t>
            </w:r>
          </w:p>
        </w:tc>
        <w:tc>
          <w:tcPr>
            <w:tcW w:w="1701" w:type="dxa"/>
          </w:tcPr>
          <w:p w14:paraId="79D2B345" w14:textId="176EF4EC" w:rsidR="00B63D13" w:rsidRDefault="001D3130" w:rsidP="00B63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1.600.000,00</w:t>
            </w:r>
          </w:p>
        </w:tc>
      </w:tr>
    </w:tbl>
    <w:p w14:paraId="27EF52D2" w14:textId="77777777" w:rsidR="006E3E83" w:rsidRDefault="007837BF" w:rsidP="00B63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1. Pomoći</w:t>
      </w:r>
    </w:p>
    <w:p w14:paraId="23491A8F" w14:textId="77777777" w:rsidR="006E3E83" w:rsidRDefault="006E3E83" w:rsidP="00C87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C9260" w14:textId="79AED1A8" w:rsidR="006F3C12" w:rsidRDefault="006E3E83" w:rsidP="00B63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subvencije kamata na poduzetničke kredite koje Grad sufinancira, u</w:t>
      </w:r>
      <w:r w:rsidR="00116319">
        <w:rPr>
          <w:rFonts w:ascii="Times New Roman" w:hAnsi="Times New Roman" w:cs="Times New Roman"/>
          <w:sz w:val="24"/>
          <w:szCs w:val="24"/>
        </w:rPr>
        <w:t xml:space="preserve"> Prijedlogu proračuna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C87A20">
        <w:rPr>
          <w:rFonts w:ascii="Times New Roman" w:hAnsi="Times New Roman" w:cs="Times New Roman"/>
          <w:sz w:val="24"/>
          <w:szCs w:val="24"/>
        </w:rPr>
        <w:t>202</w:t>
      </w:r>
      <w:r w:rsidR="001D31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kao i projekcijama </w:t>
      </w:r>
      <w:r w:rsidR="00116319">
        <w:rPr>
          <w:rFonts w:ascii="Times New Roman" w:hAnsi="Times New Roman" w:cs="Times New Roman"/>
          <w:sz w:val="24"/>
          <w:szCs w:val="24"/>
        </w:rPr>
        <w:t xml:space="preserve"> planirana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116319">
        <w:rPr>
          <w:rFonts w:ascii="Times New Roman" w:hAnsi="Times New Roman" w:cs="Times New Roman"/>
          <w:sz w:val="24"/>
          <w:szCs w:val="24"/>
        </w:rPr>
        <w:t>subvencija poduzetnicima, poljoprivrednicima i OPG – ovcima</w:t>
      </w:r>
      <w:r w:rsidR="006F3C12">
        <w:rPr>
          <w:rFonts w:ascii="Times New Roman" w:hAnsi="Times New Roman" w:cs="Times New Roman"/>
          <w:sz w:val="24"/>
          <w:szCs w:val="24"/>
        </w:rPr>
        <w:t>.</w:t>
      </w:r>
    </w:p>
    <w:p w14:paraId="19D85015" w14:textId="66EB7AAF" w:rsidR="006F3C12" w:rsidRDefault="006F3C12" w:rsidP="00B63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Velika pažnja posvećuje se mladima pa je tako u proračunu </w:t>
      </w:r>
      <w:r w:rsidR="000171E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laniran je nastavak </w:t>
      </w:r>
      <w:r w:rsidR="000171ED">
        <w:rPr>
          <w:rFonts w:ascii="Times New Roman" w:hAnsi="Times New Roman" w:cs="Times New Roman"/>
          <w:sz w:val="24"/>
          <w:szCs w:val="24"/>
        </w:rPr>
        <w:t xml:space="preserve">stipendiranja učenika i studenata, sufinanciranje prijevoza za osnovne i srednje škole, </w:t>
      </w:r>
      <w:r>
        <w:rPr>
          <w:rFonts w:ascii="Times New Roman" w:hAnsi="Times New Roman" w:cs="Times New Roman"/>
          <w:sz w:val="24"/>
          <w:szCs w:val="24"/>
        </w:rPr>
        <w:t>sufinanciranja školske kuhinje, sufinanciranje škole plivanja</w:t>
      </w:r>
      <w:r w:rsidR="001D31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sufinanciranje nabave </w:t>
      </w:r>
      <w:r w:rsidR="001D3130">
        <w:rPr>
          <w:rFonts w:ascii="Times New Roman" w:hAnsi="Times New Roman" w:cs="Times New Roman"/>
          <w:sz w:val="24"/>
          <w:szCs w:val="24"/>
        </w:rPr>
        <w:t>radnih bilježnica</w:t>
      </w:r>
      <w:r>
        <w:rPr>
          <w:rFonts w:ascii="Times New Roman" w:hAnsi="Times New Roman" w:cs="Times New Roman"/>
          <w:sz w:val="24"/>
          <w:szCs w:val="24"/>
        </w:rPr>
        <w:t xml:space="preserve"> za osnovne škole</w:t>
      </w:r>
      <w:r w:rsidR="001D3130">
        <w:rPr>
          <w:rFonts w:ascii="Times New Roman" w:hAnsi="Times New Roman" w:cs="Times New Roman"/>
          <w:sz w:val="24"/>
          <w:szCs w:val="24"/>
        </w:rPr>
        <w:t>, sufinanciranje pomoćnika u nastavi, sufinanciranje produženog boravka</w:t>
      </w:r>
      <w:r w:rsidR="006E3E83">
        <w:rPr>
          <w:rFonts w:ascii="Times New Roman" w:hAnsi="Times New Roman" w:cs="Times New Roman"/>
          <w:sz w:val="24"/>
          <w:szCs w:val="24"/>
        </w:rPr>
        <w:t xml:space="preserve"> te naknade novorođenima.</w:t>
      </w:r>
    </w:p>
    <w:p w14:paraId="1A84FBFD" w14:textId="78207157" w:rsidR="006E3E83" w:rsidRDefault="006E3E83" w:rsidP="00B63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cilju ažuriranja baze podataka za komunalnu naknadu </w:t>
      </w:r>
      <w:r w:rsidR="001D3130">
        <w:rPr>
          <w:rFonts w:ascii="Times New Roman" w:hAnsi="Times New Roman" w:cs="Times New Roman"/>
          <w:sz w:val="24"/>
          <w:szCs w:val="24"/>
        </w:rPr>
        <w:t>u 2022.</w:t>
      </w:r>
      <w:r>
        <w:rPr>
          <w:rFonts w:ascii="Times New Roman" w:hAnsi="Times New Roman" w:cs="Times New Roman"/>
          <w:sz w:val="24"/>
          <w:szCs w:val="24"/>
        </w:rPr>
        <w:t xml:space="preserve"> godini </w:t>
      </w:r>
      <w:r w:rsidR="001D3130">
        <w:rPr>
          <w:rFonts w:ascii="Times New Roman" w:hAnsi="Times New Roman" w:cs="Times New Roman"/>
          <w:sz w:val="24"/>
          <w:szCs w:val="24"/>
        </w:rPr>
        <w:t xml:space="preserve">planira se završetak projekta izmjere objekata na području grada i u tu svrhu planira se utrošiti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1E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0.000,00 kuna </w:t>
      </w:r>
      <w:r w:rsidR="000171ED">
        <w:rPr>
          <w:rFonts w:ascii="Times New Roman" w:hAnsi="Times New Roman" w:cs="Times New Roman"/>
          <w:sz w:val="24"/>
          <w:szCs w:val="24"/>
        </w:rPr>
        <w:t xml:space="preserve">uz sufinanciranje Hrvatskih voda u iznosu od 200.000,00 kuna. </w:t>
      </w:r>
    </w:p>
    <w:p w14:paraId="7FD75B98" w14:textId="0A4B4A6B" w:rsidR="00746D9F" w:rsidRDefault="0026504F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proračunu za </w:t>
      </w:r>
      <w:r w:rsidR="000171ED">
        <w:rPr>
          <w:rFonts w:ascii="Times New Roman" w:hAnsi="Times New Roman" w:cs="Times New Roman"/>
          <w:sz w:val="24"/>
          <w:szCs w:val="24"/>
        </w:rPr>
        <w:t>202</w:t>
      </w:r>
      <w:r w:rsidR="001D3130">
        <w:rPr>
          <w:rFonts w:ascii="Times New Roman" w:hAnsi="Times New Roman" w:cs="Times New Roman"/>
          <w:sz w:val="24"/>
          <w:szCs w:val="24"/>
        </w:rPr>
        <w:t xml:space="preserve">2. godinu planira se manjak prihoda u iznosu od 1.000.000,00 kuna. Manjak se planira zbog troškova nastalih po projektima Rekonstrukcija i dogradnja dječjeg vrtića te Izgradnja </w:t>
      </w:r>
      <w:proofErr w:type="spellStart"/>
      <w:r w:rsidR="001D3130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1D3130">
        <w:rPr>
          <w:rFonts w:ascii="Times New Roman" w:hAnsi="Times New Roman" w:cs="Times New Roman"/>
          <w:sz w:val="24"/>
          <w:szCs w:val="24"/>
        </w:rPr>
        <w:t xml:space="preserve"> dvorišta sufinanciranih sredstvima Europske unije. Grad mora platiti situacije dobavljačima da bi iste mogao zatražiti povrat sredstava. Nakon izvršenih kontrola povrat sredstava planiran je u 2022. godini. </w:t>
      </w:r>
    </w:p>
    <w:p w14:paraId="03E1DD52" w14:textId="7800D5E7" w:rsidR="00D10E2A" w:rsidRDefault="00B40DE2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 w:rsidRPr="00D10E2A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10E2A">
        <w:rPr>
          <w:rFonts w:ascii="Times New Roman" w:hAnsi="Times New Roman" w:cs="Times New Roman"/>
          <w:sz w:val="24"/>
          <w:szCs w:val="24"/>
        </w:rPr>
        <w:t xml:space="preserve">Prema Uputi Ministarstva financija, prijedlog Proračuna za </w:t>
      </w:r>
      <w:r w:rsidR="00C828D9">
        <w:rPr>
          <w:rFonts w:ascii="Times New Roman" w:hAnsi="Times New Roman" w:cs="Times New Roman"/>
          <w:sz w:val="24"/>
          <w:szCs w:val="24"/>
        </w:rPr>
        <w:t>202</w:t>
      </w:r>
      <w:r w:rsidR="00A41BA5">
        <w:rPr>
          <w:rFonts w:ascii="Times New Roman" w:hAnsi="Times New Roman" w:cs="Times New Roman"/>
          <w:sz w:val="24"/>
          <w:szCs w:val="24"/>
        </w:rPr>
        <w:t>1</w:t>
      </w:r>
      <w:r w:rsidR="00D10E2A">
        <w:rPr>
          <w:rFonts w:ascii="Times New Roman" w:hAnsi="Times New Roman" w:cs="Times New Roman"/>
          <w:sz w:val="24"/>
          <w:szCs w:val="24"/>
        </w:rPr>
        <w:t>. godinu i projekcije za 202</w:t>
      </w:r>
      <w:r w:rsidR="00A41BA5">
        <w:rPr>
          <w:rFonts w:ascii="Times New Roman" w:hAnsi="Times New Roman" w:cs="Times New Roman"/>
          <w:sz w:val="24"/>
          <w:szCs w:val="24"/>
        </w:rPr>
        <w:t>2</w:t>
      </w:r>
      <w:r w:rsidR="00D10E2A">
        <w:rPr>
          <w:rFonts w:ascii="Times New Roman" w:hAnsi="Times New Roman" w:cs="Times New Roman"/>
          <w:sz w:val="24"/>
          <w:szCs w:val="24"/>
        </w:rPr>
        <w:t>. i 202</w:t>
      </w:r>
      <w:r w:rsidR="00A41BA5">
        <w:rPr>
          <w:rFonts w:ascii="Times New Roman" w:hAnsi="Times New Roman" w:cs="Times New Roman"/>
          <w:sz w:val="24"/>
          <w:szCs w:val="24"/>
        </w:rPr>
        <w:t>3</w:t>
      </w:r>
      <w:r w:rsidR="00D10E2A">
        <w:rPr>
          <w:rFonts w:ascii="Times New Roman" w:hAnsi="Times New Roman" w:cs="Times New Roman"/>
          <w:sz w:val="24"/>
          <w:szCs w:val="24"/>
        </w:rPr>
        <w:t>. godinu čine jedan dokument.</w:t>
      </w:r>
    </w:p>
    <w:p w14:paraId="0AF43316" w14:textId="77777777" w:rsidR="00D10E2A" w:rsidRPr="00A44A6E" w:rsidRDefault="00D10E2A" w:rsidP="00A44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kao radni materijal predložen je Proračun i Projekcije ispisane po pozicijama dok će se za potrebe objave, sukladno zakonu, ispisati prema računskom planu.</w:t>
      </w:r>
    </w:p>
    <w:p w14:paraId="5558917B" w14:textId="77777777" w:rsidR="00A44A6E" w:rsidRPr="00A44A6E" w:rsidRDefault="00A44A6E" w:rsidP="00A44A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20841" w14:textId="77777777" w:rsidR="00A44A6E" w:rsidRPr="00A44A6E" w:rsidRDefault="00A44A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4A6E" w:rsidRPr="00A44A6E" w:rsidSect="00AE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18C"/>
    <w:multiLevelType w:val="hybridMultilevel"/>
    <w:tmpl w:val="09E6FF78"/>
    <w:lvl w:ilvl="0" w:tplc="297E1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7"/>
    <w:rsid w:val="000171ED"/>
    <w:rsid w:val="00116319"/>
    <w:rsid w:val="001D1183"/>
    <w:rsid w:val="001D3130"/>
    <w:rsid w:val="0026504F"/>
    <w:rsid w:val="00362CED"/>
    <w:rsid w:val="003C5D2B"/>
    <w:rsid w:val="005C591A"/>
    <w:rsid w:val="006443FA"/>
    <w:rsid w:val="00682DDA"/>
    <w:rsid w:val="006E3E83"/>
    <w:rsid w:val="006F3C12"/>
    <w:rsid w:val="00746D9F"/>
    <w:rsid w:val="00765935"/>
    <w:rsid w:val="007837BF"/>
    <w:rsid w:val="009A1230"/>
    <w:rsid w:val="00A41BA5"/>
    <w:rsid w:val="00A44A6E"/>
    <w:rsid w:val="00AE0F4E"/>
    <w:rsid w:val="00B40DE2"/>
    <w:rsid w:val="00B50D83"/>
    <w:rsid w:val="00B63D13"/>
    <w:rsid w:val="00B85F94"/>
    <w:rsid w:val="00C476C9"/>
    <w:rsid w:val="00C67F4A"/>
    <w:rsid w:val="00C828D9"/>
    <w:rsid w:val="00C87A20"/>
    <w:rsid w:val="00D10E2A"/>
    <w:rsid w:val="00D22E0D"/>
    <w:rsid w:val="00D62697"/>
    <w:rsid w:val="00E0407B"/>
    <w:rsid w:val="00EA03F5"/>
    <w:rsid w:val="00EB73BC"/>
    <w:rsid w:val="00F51B36"/>
    <w:rsid w:val="00FC6AA4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A9C1"/>
  <w15:docId w15:val="{3149C0A6-9130-4334-A264-2216E4DF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B36"/>
  </w:style>
  <w:style w:type="paragraph" w:styleId="Naslov2">
    <w:name w:val="heading 2"/>
    <w:basedOn w:val="Normal"/>
    <w:link w:val="Naslov2Char"/>
    <w:uiPriority w:val="9"/>
    <w:qFormat/>
    <w:rsid w:val="00F51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51B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F51B36"/>
    <w:rPr>
      <w:b/>
      <w:bCs/>
    </w:rPr>
  </w:style>
  <w:style w:type="paragraph" w:styleId="Odlomakpopisa">
    <w:name w:val="List Paragraph"/>
    <w:basedOn w:val="Normal"/>
    <w:uiPriority w:val="34"/>
    <w:qFormat/>
    <w:rsid w:val="00F51B36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6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4698DF-7A3E-4486-9DCE-B056CCED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 Global d.d.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Lisjak</cp:lastModifiedBy>
  <cp:revision>2</cp:revision>
  <cp:lastPrinted>2020-11-17T06:41:00Z</cp:lastPrinted>
  <dcterms:created xsi:type="dcterms:W3CDTF">2021-11-22T12:55:00Z</dcterms:created>
  <dcterms:modified xsi:type="dcterms:W3CDTF">2021-11-22T12:55:00Z</dcterms:modified>
</cp:coreProperties>
</file>