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0CBA" w14:textId="41DDB64B" w:rsidR="00143565" w:rsidRPr="00143565" w:rsidRDefault="00EC11C7" w:rsidP="005D6BAA">
      <w:pPr>
        <w:spacing w:after="0" w:line="240" w:lineRule="auto"/>
        <w:ind w:firstLine="708"/>
        <w:contextualSpacing/>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Na temelju</w:t>
      </w:r>
      <w:r w:rsidR="00143565" w:rsidRPr="00143565">
        <w:rPr>
          <w:rFonts w:ascii="Times New Roman" w:eastAsia="Calibri" w:hAnsi="Times New Roman" w:cs="Times New Roman"/>
          <w:color w:val="00000A"/>
          <w:sz w:val="24"/>
          <w:szCs w:val="24"/>
        </w:rPr>
        <w:t xml:space="preserve"> čl</w:t>
      </w:r>
      <w:r w:rsidR="00400891">
        <w:rPr>
          <w:rFonts w:ascii="Times New Roman" w:eastAsia="Calibri" w:hAnsi="Times New Roman" w:cs="Times New Roman"/>
          <w:color w:val="00000A"/>
          <w:sz w:val="24"/>
          <w:szCs w:val="24"/>
        </w:rPr>
        <w:t>.</w:t>
      </w:r>
      <w:r w:rsidR="00143565" w:rsidRPr="00143565">
        <w:rPr>
          <w:rFonts w:ascii="Times New Roman" w:eastAsia="Calibri" w:hAnsi="Times New Roman" w:cs="Times New Roman"/>
          <w:color w:val="00000A"/>
          <w:sz w:val="24"/>
          <w:szCs w:val="24"/>
        </w:rPr>
        <w:t xml:space="preserve"> 36. Zakona o poljoprivredi (</w:t>
      </w:r>
      <w:r w:rsidR="00400891">
        <w:rPr>
          <w:rFonts w:ascii="Times New Roman" w:eastAsia="Calibri" w:hAnsi="Times New Roman" w:cs="Times New Roman"/>
          <w:color w:val="00000A"/>
          <w:sz w:val="24"/>
          <w:szCs w:val="24"/>
        </w:rPr>
        <w:t xml:space="preserve">NN </w:t>
      </w:r>
      <w:r w:rsidR="00143565" w:rsidRPr="00143565">
        <w:rPr>
          <w:rFonts w:ascii="Times New Roman" w:eastAsia="Calibri" w:hAnsi="Times New Roman" w:cs="Times New Roman"/>
          <w:color w:val="00000A"/>
          <w:sz w:val="24"/>
          <w:szCs w:val="24"/>
        </w:rPr>
        <w:t>118/18, 42 /20</w:t>
      </w:r>
      <w:r w:rsidR="00400891">
        <w:rPr>
          <w:rFonts w:ascii="Times New Roman" w:eastAsia="Calibri" w:hAnsi="Times New Roman" w:cs="Times New Roman"/>
          <w:color w:val="00000A"/>
          <w:sz w:val="24"/>
          <w:szCs w:val="24"/>
        </w:rPr>
        <w:t xml:space="preserve">, </w:t>
      </w:r>
      <w:r w:rsidR="00143565" w:rsidRPr="00143565">
        <w:rPr>
          <w:rFonts w:ascii="Times New Roman" w:eastAsia="Calibri" w:hAnsi="Times New Roman" w:cs="Times New Roman"/>
          <w:color w:val="00000A"/>
          <w:sz w:val="24"/>
          <w:szCs w:val="24"/>
        </w:rPr>
        <w:t>127/20</w:t>
      </w:r>
      <w:r w:rsidR="00400891">
        <w:rPr>
          <w:rFonts w:ascii="Times New Roman" w:eastAsia="Calibri" w:hAnsi="Times New Roman" w:cs="Times New Roman"/>
          <w:color w:val="00000A"/>
          <w:sz w:val="24"/>
          <w:szCs w:val="24"/>
        </w:rPr>
        <w:t>, 52/21</w:t>
      </w:r>
      <w:r w:rsidR="00143565" w:rsidRPr="00143565">
        <w:rPr>
          <w:rFonts w:ascii="Times New Roman" w:eastAsia="Calibri" w:hAnsi="Times New Roman" w:cs="Times New Roman"/>
          <w:color w:val="00000A"/>
          <w:sz w:val="24"/>
          <w:szCs w:val="24"/>
        </w:rPr>
        <w:t xml:space="preserve">), </w:t>
      </w:r>
      <w:r w:rsidR="00400891">
        <w:rPr>
          <w:rFonts w:ascii="Times New Roman" w:eastAsia="Calibri" w:hAnsi="Times New Roman" w:cs="Times New Roman"/>
          <w:color w:val="00000A"/>
          <w:sz w:val="24"/>
          <w:szCs w:val="24"/>
        </w:rPr>
        <w:t>čl.</w:t>
      </w:r>
      <w:r w:rsidR="00143565" w:rsidRPr="00143565">
        <w:rPr>
          <w:rFonts w:ascii="Times New Roman" w:eastAsia="Calibri" w:hAnsi="Times New Roman" w:cs="Times New Roman"/>
          <w:color w:val="00000A"/>
          <w:sz w:val="24"/>
          <w:szCs w:val="24"/>
        </w:rPr>
        <w:t xml:space="preserve"> 7. Pravilnika o državnim potporama sektoru poljoprivrede i ruralnom razvoju (</w:t>
      </w:r>
      <w:r w:rsidR="00400891">
        <w:rPr>
          <w:rFonts w:ascii="Times New Roman" w:eastAsia="Calibri" w:hAnsi="Times New Roman" w:cs="Times New Roman"/>
          <w:color w:val="00000A"/>
          <w:sz w:val="24"/>
          <w:szCs w:val="24"/>
        </w:rPr>
        <w:t xml:space="preserve">NN </w:t>
      </w:r>
      <w:r w:rsidR="00143565" w:rsidRPr="00143565">
        <w:rPr>
          <w:rFonts w:ascii="Times New Roman" w:eastAsia="Calibri" w:hAnsi="Times New Roman" w:cs="Times New Roman"/>
          <w:color w:val="00000A"/>
          <w:sz w:val="24"/>
          <w:szCs w:val="24"/>
        </w:rPr>
        <w:t xml:space="preserve">7/21) </w:t>
      </w:r>
      <w:r w:rsidR="00B57A8F">
        <w:rPr>
          <w:rFonts w:ascii="Times New Roman" w:eastAsia="Calibri" w:hAnsi="Times New Roman" w:cs="Times New Roman"/>
          <w:color w:val="00000A"/>
          <w:sz w:val="24"/>
          <w:szCs w:val="24"/>
        </w:rPr>
        <w:t xml:space="preserve">i </w:t>
      </w:r>
      <w:r w:rsidR="00400891" w:rsidRPr="00400891">
        <w:rPr>
          <w:rFonts w:ascii="Times New Roman" w:eastAsia="Calibri" w:hAnsi="Times New Roman" w:cs="Times New Roman"/>
          <w:color w:val="00000A"/>
          <w:sz w:val="24"/>
          <w:szCs w:val="24"/>
        </w:rPr>
        <w:t>čl. 27. Statuta Grada Zlatara (Službeni glasnik Krapinsko – zagorske županije 36A/13, 9/18, 9/20</w:t>
      </w:r>
      <w:r w:rsidR="00400891">
        <w:rPr>
          <w:rFonts w:ascii="Times New Roman" w:eastAsia="Calibri" w:hAnsi="Times New Roman" w:cs="Times New Roman"/>
          <w:color w:val="00000A"/>
          <w:sz w:val="24"/>
          <w:szCs w:val="24"/>
        </w:rPr>
        <w:t>, 17A721</w:t>
      </w:r>
      <w:r w:rsidR="00400891" w:rsidRPr="00400891">
        <w:rPr>
          <w:rFonts w:ascii="Times New Roman" w:eastAsia="Calibri" w:hAnsi="Times New Roman" w:cs="Times New Roman"/>
          <w:color w:val="00000A"/>
          <w:sz w:val="24"/>
          <w:szCs w:val="24"/>
        </w:rPr>
        <w:t>)</w:t>
      </w:r>
      <w:r w:rsidR="00143565" w:rsidRPr="00143565">
        <w:rPr>
          <w:rFonts w:ascii="Times New Roman" w:eastAsia="Calibri" w:hAnsi="Times New Roman" w:cs="Times New Roman"/>
          <w:color w:val="00000A"/>
          <w:sz w:val="24"/>
          <w:szCs w:val="24"/>
        </w:rPr>
        <w:t xml:space="preserve">, Gradsko vijeće Grada </w:t>
      </w:r>
      <w:r w:rsidR="00400891">
        <w:rPr>
          <w:rFonts w:ascii="Times New Roman" w:eastAsia="Calibri" w:hAnsi="Times New Roman" w:cs="Times New Roman"/>
          <w:color w:val="00000A"/>
          <w:sz w:val="24"/>
          <w:szCs w:val="24"/>
        </w:rPr>
        <w:t>Zlatara</w:t>
      </w:r>
      <w:r w:rsidR="00143565" w:rsidRPr="00143565">
        <w:rPr>
          <w:rFonts w:ascii="Times New Roman" w:eastAsia="Calibri" w:hAnsi="Times New Roman" w:cs="Times New Roman"/>
          <w:color w:val="00000A"/>
          <w:sz w:val="24"/>
          <w:szCs w:val="24"/>
        </w:rPr>
        <w:t xml:space="preserve"> na</w:t>
      </w:r>
      <w:r w:rsidR="00400891">
        <w:rPr>
          <w:rFonts w:ascii="Times New Roman" w:eastAsia="Calibri" w:hAnsi="Times New Roman" w:cs="Times New Roman"/>
          <w:color w:val="00000A"/>
          <w:sz w:val="24"/>
          <w:szCs w:val="24"/>
        </w:rPr>
        <w:t>___</w:t>
      </w:r>
      <w:r w:rsidR="00143565" w:rsidRPr="00143565">
        <w:rPr>
          <w:rFonts w:ascii="Times New Roman" w:eastAsia="Calibri" w:hAnsi="Times New Roman" w:cs="Times New Roman"/>
          <w:color w:val="00000A"/>
          <w:sz w:val="24"/>
          <w:szCs w:val="24"/>
        </w:rPr>
        <w:t xml:space="preserve">. sjednici održanoj </w:t>
      </w:r>
      <w:r w:rsidR="00400891">
        <w:rPr>
          <w:rFonts w:ascii="Times New Roman" w:eastAsia="Calibri" w:hAnsi="Times New Roman" w:cs="Times New Roman"/>
          <w:color w:val="00000A"/>
          <w:sz w:val="24"/>
          <w:szCs w:val="24"/>
        </w:rPr>
        <w:t>_____________2021.</w:t>
      </w:r>
      <w:r w:rsidR="00143565" w:rsidRPr="00143565">
        <w:rPr>
          <w:rFonts w:ascii="Times New Roman" w:eastAsia="Calibri" w:hAnsi="Times New Roman" w:cs="Times New Roman"/>
          <w:color w:val="000000"/>
          <w:sz w:val="24"/>
          <w:szCs w:val="24"/>
        </w:rPr>
        <w:t xml:space="preserve">, </w:t>
      </w:r>
      <w:r w:rsidR="00143565" w:rsidRPr="00143565">
        <w:rPr>
          <w:rFonts w:ascii="Times New Roman" w:eastAsia="Calibri" w:hAnsi="Times New Roman" w:cs="Times New Roman"/>
          <w:color w:val="00000A"/>
          <w:sz w:val="24"/>
          <w:szCs w:val="24"/>
        </w:rPr>
        <w:t>donosi</w:t>
      </w:r>
    </w:p>
    <w:p w14:paraId="70AE1D59" w14:textId="77777777" w:rsidR="00143565" w:rsidRPr="00143565" w:rsidRDefault="00143565" w:rsidP="00400891">
      <w:pPr>
        <w:spacing w:after="0" w:line="240" w:lineRule="auto"/>
        <w:contextualSpacing/>
        <w:rPr>
          <w:rFonts w:ascii="Times New Roman" w:eastAsia="Calibri" w:hAnsi="Times New Roman" w:cs="Times New Roman"/>
          <w:b/>
          <w:color w:val="00000A"/>
          <w:sz w:val="24"/>
          <w:szCs w:val="24"/>
        </w:rPr>
      </w:pPr>
    </w:p>
    <w:p w14:paraId="62A8E11B" w14:textId="0AA131DA" w:rsidR="00143565" w:rsidRPr="00143565" w:rsidRDefault="00143565" w:rsidP="00400891">
      <w:pPr>
        <w:spacing w:after="0" w:line="240" w:lineRule="auto"/>
        <w:contextualSpacing/>
        <w:jc w:val="center"/>
        <w:rPr>
          <w:rFonts w:ascii="Times New Roman" w:eastAsia="Calibri" w:hAnsi="Times New Roman" w:cs="Times New Roman"/>
          <w:b/>
          <w:color w:val="00000A"/>
          <w:sz w:val="24"/>
          <w:szCs w:val="24"/>
        </w:rPr>
      </w:pPr>
      <w:r w:rsidRPr="00143565">
        <w:rPr>
          <w:rFonts w:ascii="Times New Roman" w:eastAsia="Calibri" w:hAnsi="Times New Roman" w:cs="Times New Roman"/>
          <w:b/>
          <w:color w:val="00000A"/>
          <w:sz w:val="24"/>
          <w:szCs w:val="24"/>
        </w:rPr>
        <w:t xml:space="preserve">PROGRAM POTPORE  POLJOPRIVREDI NA PODRUČJU GRADA </w:t>
      </w:r>
      <w:r w:rsidR="00400891">
        <w:rPr>
          <w:rFonts w:ascii="Times New Roman" w:eastAsia="Calibri" w:hAnsi="Times New Roman" w:cs="Times New Roman"/>
          <w:b/>
          <w:color w:val="00000A"/>
          <w:sz w:val="24"/>
          <w:szCs w:val="24"/>
        </w:rPr>
        <w:t xml:space="preserve">ZLATARA </w:t>
      </w:r>
      <w:r w:rsidRPr="00143565">
        <w:rPr>
          <w:rFonts w:ascii="Times New Roman" w:eastAsia="Calibri" w:hAnsi="Times New Roman" w:cs="Times New Roman"/>
          <w:b/>
          <w:color w:val="00000A"/>
          <w:sz w:val="24"/>
          <w:szCs w:val="24"/>
        </w:rPr>
        <w:t xml:space="preserve">ZA  </w:t>
      </w:r>
      <w:r w:rsidRPr="00143565">
        <w:rPr>
          <w:rFonts w:ascii="Times New Roman" w:eastAsia="Calibri" w:hAnsi="Times New Roman" w:cs="Times New Roman"/>
          <w:b/>
          <w:color w:val="000000"/>
          <w:sz w:val="24"/>
          <w:szCs w:val="24"/>
        </w:rPr>
        <w:t>2021.</w:t>
      </w:r>
      <w:r w:rsidRPr="00143565">
        <w:rPr>
          <w:rFonts w:ascii="Times New Roman" w:eastAsia="Calibri" w:hAnsi="Times New Roman" w:cs="Times New Roman"/>
          <w:b/>
          <w:color w:val="FF0000"/>
          <w:sz w:val="24"/>
          <w:szCs w:val="24"/>
        </w:rPr>
        <w:t xml:space="preserve">  </w:t>
      </w:r>
      <w:r w:rsidRPr="00143565">
        <w:rPr>
          <w:rFonts w:ascii="Times New Roman" w:eastAsia="Calibri" w:hAnsi="Times New Roman" w:cs="Times New Roman"/>
          <w:b/>
          <w:color w:val="00000A"/>
          <w:sz w:val="24"/>
          <w:szCs w:val="24"/>
        </w:rPr>
        <w:t>GODINU</w:t>
      </w:r>
    </w:p>
    <w:p w14:paraId="03D0B9BB" w14:textId="77777777" w:rsidR="00143565" w:rsidRPr="00143565" w:rsidRDefault="00143565" w:rsidP="00400891">
      <w:pPr>
        <w:spacing w:after="0" w:line="240" w:lineRule="auto"/>
        <w:contextualSpacing/>
        <w:jc w:val="center"/>
        <w:rPr>
          <w:rFonts w:ascii="Times New Roman" w:eastAsia="Calibri" w:hAnsi="Times New Roman" w:cs="Times New Roman"/>
          <w:b/>
          <w:color w:val="00000A"/>
          <w:sz w:val="24"/>
          <w:szCs w:val="24"/>
        </w:rPr>
      </w:pPr>
    </w:p>
    <w:p w14:paraId="7971E424" w14:textId="4C693BF8" w:rsidR="00143565" w:rsidRDefault="00143565" w:rsidP="00400891">
      <w:pPr>
        <w:spacing w:after="0" w:line="240" w:lineRule="auto"/>
        <w:contextualSpacing/>
        <w:rPr>
          <w:rFonts w:ascii="Times New Roman" w:eastAsia="Times New Roman" w:hAnsi="Times New Roman" w:cs="Times New Roman"/>
          <w:b/>
          <w:color w:val="00000A"/>
          <w:sz w:val="24"/>
          <w:szCs w:val="24"/>
          <w:lang w:eastAsia="hr-HR"/>
        </w:rPr>
      </w:pPr>
      <w:r w:rsidRPr="00143565">
        <w:rPr>
          <w:rFonts w:ascii="Times New Roman" w:eastAsia="Times New Roman" w:hAnsi="Times New Roman" w:cs="Times New Roman"/>
          <w:b/>
          <w:color w:val="00000A"/>
          <w:sz w:val="24"/>
          <w:szCs w:val="24"/>
          <w:lang w:eastAsia="hr-HR"/>
        </w:rPr>
        <w:t>I. OPĆE ODREDBE</w:t>
      </w:r>
    </w:p>
    <w:p w14:paraId="7C2E861C" w14:textId="77777777" w:rsidR="00F94502" w:rsidRPr="00143565" w:rsidRDefault="00F94502" w:rsidP="00400891">
      <w:pPr>
        <w:spacing w:after="0" w:line="240" w:lineRule="auto"/>
        <w:contextualSpacing/>
        <w:rPr>
          <w:rFonts w:ascii="Times New Roman" w:eastAsia="Times New Roman" w:hAnsi="Times New Roman" w:cs="Times New Roman"/>
          <w:b/>
          <w:color w:val="00000A"/>
          <w:sz w:val="24"/>
          <w:szCs w:val="24"/>
          <w:lang w:eastAsia="hr-HR"/>
        </w:rPr>
      </w:pPr>
    </w:p>
    <w:p w14:paraId="214A3589" w14:textId="6C0E76CB" w:rsidR="00143565" w:rsidRDefault="00143565" w:rsidP="00887698">
      <w:pPr>
        <w:spacing w:after="0" w:line="240" w:lineRule="auto"/>
        <w:contextualSpacing/>
        <w:jc w:val="center"/>
        <w:rPr>
          <w:rFonts w:ascii="Times New Roman" w:eastAsia="Times New Roman" w:hAnsi="Times New Roman" w:cs="Times New Roman"/>
          <w:b/>
          <w:bCs/>
          <w:color w:val="00000A"/>
          <w:sz w:val="24"/>
          <w:szCs w:val="24"/>
          <w:lang w:eastAsia="hr-HR"/>
        </w:rPr>
      </w:pPr>
      <w:r w:rsidRPr="00887698">
        <w:rPr>
          <w:rFonts w:ascii="Times New Roman" w:eastAsia="Times New Roman" w:hAnsi="Times New Roman" w:cs="Times New Roman"/>
          <w:b/>
          <w:bCs/>
          <w:color w:val="00000A"/>
          <w:sz w:val="24"/>
          <w:szCs w:val="24"/>
          <w:lang w:eastAsia="hr-HR"/>
        </w:rPr>
        <w:t>Članak 1.</w:t>
      </w:r>
    </w:p>
    <w:p w14:paraId="01F043D0" w14:textId="77777777" w:rsidR="00F94502" w:rsidRPr="00887698" w:rsidRDefault="00F94502" w:rsidP="00887698">
      <w:pPr>
        <w:spacing w:after="0" w:line="240" w:lineRule="auto"/>
        <w:contextualSpacing/>
        <w:jc w:val="center"/>
        <w:rPr>
          <w:rFonts w:ascii="Times New Roman" w:eastAsia="Times New Roman" w:hAnsi="Times New Roman" w:cs="Times New Roman"/>
          <w:b/>
          <w:bCs/>
          <w:color w:val="00000A"/>
          <w:sz w:val="24"/>
          <w:szCs w:val="24"/>
          <w:lang w:eastAsia="hr-HR"/>
        </w:rPr>
      </w:pPr>
    </w:p>
    <w:p w14:paraId="36F4975F" w14:textId="174F0264" w:rsidR="00143565" w:rsidRPr="00143565" w:rsidRDefault="00143565" w:rsidP="00400891">
      <w:pPr>
        <w:spacing w:after="0" w:line="240" w:lineRule="auto"/>
        <w:contextualSpacing/>
        <w:jc w:val="both"/>
        <w:rPr>
          <w:rFonts w:ascii="Times New Roman" w:eastAsia="Times New Roman" w:hAnsi="Times New Roman" w:cs="Times New Roman"/>
          <w:color w:val="00000A"/>
          <w:sz w:val="24"/>
          <w:szCs w:val="24"/>
          <w:lang w:eastAsia="hr-HR"/>
        </w:rPr>
      </w:pPr>
      <w:r w:rsidRPr="00143565">
        <w:rPr>
          <w:rFonts w:ascii="Times New Roman" w:eastAsia="Times New Roman" w:hAnsi="Times New Roman" w:cs="Times New Roman"/>
          <w:color w:val="00000A"/>
          <w:sz w:val="24"/>
          <w:szCs w:val="24"/>
          <w:lang w:eastAsia="hr-HR"/>
        </w:rPr>
        <w:tab/>
        <w:t xml:space="preserve">Programom potpora u poljoprivredi Grada </w:t>
      </w:r>
      <w:r w:rsidR="00400891">
        <w:rPr>
          <w:rFonts w:ascii="Times New Roman" w:eastAsia="Times New Roman" w:hAnsi="Times New Roman" w:cs="Times New Roman"/>
          <w:color w:val="00000A"/>
          <w:sz w:val="24"/>
          <w:szCs w:val="24"/>
          <w:lang w:eastAsia="hr-HR"/>
        </w:rPr>
        <w:t>Zlatara</w:t>
      </w:r>
      <w:r w:rsidRPr="00143565">
        <w:rPr>
          <w:rFonts w:ascii="Times New Roman" w:eastAsia="Times New Roman" w:hAnsi="Times New Roman" w:cs="Times New Roman"/>
          <w:color w:val="00000A"/>
          <w:sz w:val="24"/>
          <w:szCs w:val="24"/>
          <w:lang w:eastAsia="hr-HR"/>
        </w:rPr>
        <w:t xml:space="preserve"> za 2021. godinu</w:t>
      </w:r>
      <w:r w:rsidR="00B57A8F">
        <w:rPr>
          <w:rFonts w:ascii="Times New Roman" w:eastAsia="Times New Roman" w:hAnsi="Times New Roman" w:cs="Times New Roman"/>
          <w:color w:val="00000A"/>
          <w:sz w:val="24"/>
          <w:szCs w:val="24"/>
          <w:lang w:eastAsia="hr-HR"/>
        </w:rPr>
        <w:t xml:space="preserve"> (</w:t>
      </w:r>
      <w:r w:rsidR="00400891">
        <w:rPr>
          <w:rFonts w:ascii="Times New Roman" w:eastAsia="Times New Roman" w:hAnsi="Times New Roman" w:cs="Times New Roman"/>
          <w:color w:val="00000A"/>
          <w:sz w:val="24"/>
          <w:szCs w:val="24"/>
          <w:lang w:eastAsia="hr-HR"/>
        </w:rPr>
        <w:t>dalje</w:t>
      </w:r>
      <w:r w:rsidRPr="00143565">
        <w:rPr>
          <w:rFonts w:ascii="Times New Roman" w:eastAsia="Times New Roman" w:hAnsi="Times New Roman" w:cs="Times New Roman"/>
          <w:color w:val="00000A"/>
          <w:sz w:val="24"/>
          <w:szCs w:val="24"/>
          <w:lang w:eastAsia="hr-HR"/>
        </w:rPr>
        <w:t>: Program</w:t>
      </w:r>
      <w:r w:rsidR="00B57A8F">
        <w:rPr>
          <w:rFonts w:ascii="Times New Roman" w:eastAsia="Times New Roman" w:hAnsi="Times New Roman" w:cs="Times New Roman"/>
          <w:color w:val="00000A"/>
          <w:sz w:val="24"/>
          <w:szCs w:val="24"/>
          <w:lang w:eastAsia="hr-HR"/>
        </w:rPr>
        <w:t>)</w:t>
      </w:r>
      <w:r w:rsidRPr="00143565">
        <w:rPr>
          <w:rFonts w:ascii="Times New Roman" w:eastAsia="Times New Roman" w:hAnsi="Times New Roman" w:cs="Times New Roman"/>
          <w:color w:val="00000A"/>
          <w:sz w:val="24"/>
          <w:szCs w:val="24"/>
          <w:lang w:eastAsia="hr-HR"/>
        </w:rPr>
        <w:t xml:space="preserve"> utvrđuju se aktivnosti u poljoprivredi za koje će Grad </w:t>
      </w:r>
      <w:r w:rsidR="00400891">
        <w:rPr>
          <w:rFonts w:ascii="Times New Roman" w:eastAsia="Times New Roman" w:hAnsi="Times New Roman" w:cs="Times New Roman"/>
          <w:color w:val="00000A"/>
          <w:sz w:val="24"/>
          <w:szCs w:val="24"/>
          <w:lang w:eastAsia="hr-HR"/>
        </w:rPr>
        <w:t>Zlatar</w:t>
      </w:r>
      <w:r w:rsidRPr="00143565">
        <w:rPr>
          <w:rFonts w:ascii="Times New Roman" w:eastAsia="Times New Roman" w:hAnsi="Times New Roman" w:cs="Times New Roman"/>
          <w:color w:val="00000A"/>
          <w:sz w:val="24"/>
          <w:szCs w:val="24"/>
          <w:lang w:eastAsia="hr-HR"/>
        </w:rPr>
        <w:t xml:space="preserve"> u 2021. godini dodjeljivati potpore male vrijednosti te kriteriji i postupak dodjele istih.</w:t>
      </w:r>
    </w:p>
    <w:p w14:paraId="605FDFBE" w14:textId="6DF63559" w:rsidR="00143565" w:rsidRPr="00143565" w:rsidRDefault="00143565" w:rsidP="00400891">
      <w:pPr>
        <w:spacing w:after="0" w:line="240" w:lineRule="auto"/>
        <w:ind w:firstLine="720"/>
        <w:contextualSpacing/>
        <w:jc w:val="both"/>
        <w:rPr>
          <w:rFonts w:ascii="Times New Roman" w:eastAsia="Times New Roman" w:hAnsi="Times New Roman" w:cs="Times New Roman"/>
          <w:color w:val="00000A"/>
          <w:sz w:val="24"/>
          <w:szCs w:val="24"/>
          <w:lang w:eastAsia="hr-HR"/>
        </w:rPr>
      </w:pPr>
      <w:r w:rsidRPr="00143565">
        <w:rPr>
          <w:rFonts w:ascii="Times New Roman" w:eastAsia="Times New Roman" w:hAnsi="Times New Roman" w:cs="Times New Roman"/>
          <w:color w:val="00000A"/>
          <w:sz w:val="24"/>
          <w:szCs w:val="24"/>
          <w:lang w:eastAsia="hr-HR"/>
        </w:rPr>
        <w:t xml:space="preserve">Potpore podrazumijevaju dodjelu bespovratnih novčanih sredstava iz Proračuna Grada </w:t>
      </w:r>
      <w:r w:rsidR="00400891">
        <w:rPr>
          <w:rFonts w:ascii="Times New Roman" w:eastAsia="Times New Roman" w:hAnsi="Times New Roman" w:cs="Times New Roman"/>
          <w:color w:val="00000A"/>
          <w:sz w:val="24"/>
          <w:szCs w:val="24"/>
          <w:lang w:eastAsia="hr-HR"/>
        </w:rPr>
        <w:t>Zlatara</w:t>
      </w:r>
      <w:r w:rsidRPr="00143565">
        <w:rPr>
          <w:rFonts w:ascii="Times New Roman" w:eastAsia="Times New Roman" w:hAnsi="Times New Roman" w:cs="Times New Roman"/>
          <w:color w:val="00000A"/>
          <w:sz w:val="24"/>
          <w:szCs w:val="24"/>
          <w:lang w:eastAsia="hr-HR"/>
        </w:rPr>
        <w:t>.</w:t>
      </w:r>
    </w:p>
    <w:p w14:paraId="591759C2" w14:textId="77777777" w:rsidR="00143565" w:rsidRPr="00143565" w:rsidRDefault="00143565" w:rsidP="00400891">
      <w:pPr>
        <w:spacing w:after="0" w:line="240" w:lineRule="auto"/>
        <w:contextualSpacing/>
        <w:rPr>
          <w:rFonts w:ascii="Times New Roman" w:eastAsia="Times New Roman" w:hAnsi="Times New Roman" w:cs="Times New Roman"/>
          <w:color w:val="00000A"/>
          <w:sz w:val="24"/>
          <w:szCs w:val="24"/>
          <w:lang w:eastAsia="hr-HR"/>
        </w:rPr>
      </w:pPr>
    </w:p>
    <w:p w14:paraId="6FDB4A3B" w14:textId="7966228E" w:rsidR="00143565" w:rsidRDefault="00143565" w:rsidP="00887698">
      <w:pPr>
        <w:spacing w:after="0" w:line="240" w:lineRule="auto"/>
        <w:contextualSpacing/>
        <w:jc w:val="center"/>
        <w:rPr>
          <w:rFonts w:ascii="Times New Roman" w:eastAsia="Times New Roman" w:hAnsi="Times New Roman" w:cs="Times New Roman"/>
          <w:b/>
          <w:bCs/>
          <w:color w:val="00000A"/>
          <w:sz w:val="24"/>
          <w:szCs w:val="24"/>
          <w:lang w:eastAsia="hr-HR"/>
        </w:rPr>
      </w:pPr>
      <w:r w:rsidRPr="00887698">
        <w:rPr>
          <w:rFonts w:ascii="Times New Roman" w:eastAsia="Times New Roman" w:hAnsi="Times New Roman" w:cs="Times New Roman"/>
          <w:b/>
          <w:bCs/>
          <w:color w:val="00000A"/>
          <w:sz w:val="24"/>
          <w:szCs w:val="24"/>
          <w:lang w:eastAsia="hr-HR"/>
        </w:rPr>
        <w:t>Članak 2.</w:t>
      </w:r>
    </w:p>
    <w:p w14:paraId="5E4890EE" w14:textId="77777777" w:rsidR="00F94502" w:rsidRPr="00887698" w:rsidRDefault="00F94502" w:rsidP="00887698">
      <w:pPr>
        <w:spacing w:after="0" w:line="240" w:lineRule="auto"/>
        <w:contextualSpacing/>
        <w:jc w:val="center"/>
        <w:rPr>
          <w:rFonts w:ascii="Times New Roman" w:eastAsia="Times New Roman" w:hAnsi="Times New Roman" w:cs="Times New Roman"/>
          <w:b/>
          <w:bCs/>
          <w:color w:val="00000A"/>
          <w:sz w:val="24"/>
          <w:szCs w:val="24"/>
          <w:lang w:eastAsia="hr-HR"/>
        </w:rPr>
      </w:pPr>
    </w:p>
    <w:p w14:paraId="1B5DDB8A" w14:textId="1C9897B3" w:rsidR="00143565" w:rsidRPr="00143565" w:rsidRDefault="00143565" w:rsidP="00B57A8F">
      <w:pPr>
        <w:spacing w:after="0" w:line="240" w:lineRule="auto"/>
        <w:ind w:firstLine="708"/>
        <w:contextualSpacing/>
        <w:rPr>
          <w:rFonts w:ascii="Times New Roman" w:eastAsia="Times New Roman" w:hAnsi="Times New Roman" w:cs="Times New Roman"/>
          <w:color w:val="00000A"/>
          <w:sz w:val="24"/>
          <w:szCs w:val="24"/>
          <w:lang w:eastAsia="hr-HR"/>
        </w:rPr>
      </w:pPr>
      <w:r w:rsidRPr="00143565">
        <w:rPr>
          <w:rFonts w:ascii="Times New Roman" w:eastAsia="Times New Roman" w:hAnsi="Times New Roman" w:cs="Times New Roman"/>
          <w:color w:val="00000A"/>
          <w:sz w:val="24"/>
          <w:szCs w:val="24"/>
          <w:lang w:eastAsia="hr-HR"/>
        </w:rPr>
        <w:t>Potpore iz čl</w:t>
      </w:r>
      <w:r w:rsidR="00B57A8F">
        <w:rPr>
          <w:rFonts w:ascii="Times New Roman" w:eastAsia="Times New Roman" w:hAnsi="Times New Roman" w:cs="Times New Roman"/>
          <w:color w:val="00000A"/>
          <w:sz w:val="24"/>
          <w:szCs w:val="24"/>
          <w:lang w:eastAsia="hr-HR"/>
        </w:rPr>
        <w:t>.</w:t>
      </w:r>
      <w:r w:rsidRPr="00143565">
        <w:rPr>
          <w:rFonts w:ascii="Times New Roman" w:eastAsia="Times New Roman" w:hAnsi="Times New Roman" w:cs="Times New Roman"/>
          <w:color w:val="00000A"/>
          <w:sz w:val="24"/>
          <w:szCs w:val="24"/>
          <w:lang w:eastAsia="hr-HR"/>
        </w:rPr>
        <w:t xml:space="preserve"> 1. ovog Programa dodjeljivati će se kako slijedi:</w:t>
      </w:r>
    </w:p>
    <w:p w14:paraId="7ABBF22E" w14:textId="77777777" w:rsidR="00143565" w:rsidRPr="00143565" w:rsidRDefault="00143565" w:rsidP="00B57A8F">
      <w:pPr>
        <w:spacing w:after="0" w:line="240" w:lineRule="auto"/>
        <w:ind w:firstLine="708"/>
        <w:contextualSpacing/>
        <w:rPr>
          <w:rFonts w:ascii="Times New Roman" w:eastAsia="Times New Roman" w:hAnsi="Times New Roman" w:cs="Times New Roman"/>
          <w:color w:val="00000A"/>
          <w:sz w:val="24"/>
          <w:szCs w:val="24"/>
          <w:lang w:eastAsia="hr-HR"/>
        </w:rPr>
      </w:pPr>
      <w:r w:rsidRPr="00143565">
        <w:rPr>
          <w:rFonts w:ascii="Times New Roman" w:eastAsia="Times New Roman" w:hAnsi="Times New Roman" w:cs="Times New Roman"/>
          <w:color w:val="00000A"/>
          <w:sz w:val="24"/>
          <w:szCs w:val="24"/>
          <w:lang w:eastAsia="hr-HR"/>
        </w:rPr>
        <w:t>Sukladno Uredbi br. 1408/2013 dodjeljuju se potpore za razvoj stočarstva, peradarstva i potpore za promotivne mjere u korist poljoprivrednim proizvoda.</w:t>
      </w:r>
    </w:p>
    <w:p w14:paraId="1746BFA1" w14:textId="63087731" w:rsidR="00143565" w:rsidRPr="00143565" w:rsidRDefault="00143565" w:rsidP="00400891">
      <w:pPr>
        <w:spacing w:after="0" w:line="240" w:lineRule="auto"/>
        <w:ind w:firstLine="708"/>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t>Potpore male vrijednosti dodjeljuju se sukladno pravilima Europske unije o pružanju državne potpore poljoprivredi i ruralnom razvoju propisanom Uredbom Komisije (EU) br. 1408/2013 od 18. prosinca 2013. o primjeni čl</w:t>
      </w:r>
      <w:r w:rsidR="00B57A8F">
        <w:rPr>
          <w:rFonts w:ascii="Times New Roman" w:eastAsia="Times New Roman" w:hAnsi="Times New Roman" w:cs="Times New Roman"/>
          <w:color w:val="000000"/>
          <w:sz w:val="24"/>
          <w:szCs w:val="24"/>
          <w:lang w:eastAsia="hr-HR"/>
        </w:rPr>
        <w:t>.</w:t>
      </w:r>
      <w:r w:rsidRPr="00143565">
        <w:rPr>
          <w:rFonts w:ascii="Times New Roman" w:eastAsia="Times New Roman" w:hAnsi="Times New Roman" w:cs="Times New Roman"/>
          <w:color w:val="000000"/>
          <w:sz w:val="24"/>
          <w:szCs w:val="24"/>
          <w:lang w:eastAsia="hr-HR"/>
        </w:rPr>
        <w:t xml:space="preserve"> 107. i 108. Ugovora o funkcioniranju Europske unije na potporu de minimis u poljoprivrednom sektoru (SL L 352, 24. prosinac 2013.) i Uredbe Komisije (EU) 2019/316 od 21. veljače 2019. o izmjeni Uredbe (EU) br. 1408/2013 o promjeni čl</w:t>
      </w:r>
      <w:r w:rsidR="00B57A8F">
        <w:rPr>
          <w:rFonts w:ascii="Times New Roman" w:eastAsia="Times New Roman" w:hAnsi="Times New Roman" w:cs="Times New Roman"/>
          <w:color w:val="000000"/>
          <w:sz w:val="24"/>
          <w:szCs w:val="24"/>
          <w:lang w:eastAsia="hr-HR"/>
        </w:rPr>
        <w:t>.</w:t>
      </w:r>
      <w:r w:rsidRPr="00143565">
        <w:rPr>
          <w:rFonts w:ascii="Times New Roman" w:eastAsia="Times New Roman" w:hAnsi="Times New Roman" w:cs="Times New Roman"/>
          <w:color w:val="000000"/>
          <w:sz w:val="24"/>
          <w:szCs w:val="24"/>
          <w:lang w:eastAsia="hr-HR"/>
        </w:rPr>
        <w:t xml:space="preserve"> 107. i 108.. Ugovora o funkcioniranju Europske unije na potpore de minimis u poljoprivrednom sektoru </w:t>
      </w:r>
      <w:r w:rsidRPr="00143565">
        <w:rPr>
          <w:rFonts w:ascii="Times New Roman" w:eastAsia="Calibri" w:hAnsi="Times New Roman" w:cs="Times New Roman"/>
          <w:color w:val="00000A"/>
          <w:sz w:val="24"/>
          <w:szCs w:val="24"/>
        </w:rPr>
        <w:t>(SL L 51 1, 22. veljače 2019.)</w:t>
      </w:r>
      <w:r w:rsidRPr="00143565">
        <w:rPr>
          <w:rFonts w:ascii="Calibri" w:eastAsia="Calibri" w:hAnsi="Calibri" w:cs="Times New Roman"/>
          <w:color w:val="00000A"/>
        </w:rPr>
        <w:t xml:space="preserve"> </w:t>
      </w:r>
      <w:r w:rsidR="00B57A8F">
        <w:rPr>
          <w:rFonts w:ascii="Times New Roman" w:eastAsia="Times New Roman" w:hAnsi="Times New Roman" w:cs="Times New Roman"/>
          <w:color w:val="000000"/>
          <w:sz w:val="24"/>
          <w:szCs w:val="24"/>
          <w:lang w:eastAsia="hr-HR"/>
        </w:rPr>
        <w:t xml:space="preserve">- </w:t>
      </w:r>
      <w:r w:rsidRPr="00143565">
        <w:rPr>
          <w:rFonts w:ascii="Times New Roman" w:eastAsia="Times New Roman" w:hAnsi="Times New Roman" w:cs="Times New Roman"/>
          <w:color w:val="000000"/>
          <w:sz w:val="24"/>
          <w:szCs w:val="24"/>
          <w:lang w:eastAsia="hr-HR"/>
        </w:rPr>
        <w:t>dalje: Uredba 1408/2013.</w:t>
      </w:r>
    </w:p>
    <w:p w14:paraId="10325324" w14:textId="3C3C8DFE" w:rsidR="00143565" w:rsidRPr="00143565" w:rsidRDefault="00143565" w:rsidP="00B57A8F">
      <w:pPr>
        <w:spacing w:after="0" w:line="240" w:lineRule="auto"/>
        <w:ind w:firstLine="708"/>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t>Sukladno čl</w:t>
      </w:r>
      <w:r w:rsidR="00822353">
        <w:rPr>
          <w:rFonts w:ascii="Times New Roman" w:eastAsia="Times New Roman" w:hAnsi="Times New Roman" w:cs="Times New Roman"/>
          <w:color w:val="000000"/>
          <w:sz w:val="24"/>
          <w:szCs w:val="24"/>
          <w:lang w:eastAsia="hr-HR"/>
        </w:rPr>
        <w:t>.</w:t>
      </w:r>
      <w:r w:rsidRPr="00143565">
        <w:rPr>
          <w:rFonts w:ascii="Times New Roman" w:eastAsia="Times New Roman" w:hAnsi="Times New Roman" w:cs="Times New Roman"/>
          <w:color w:val="000000"/>
          <w:sz w:val="24"/>
          <w:szCs w:val="24"/>
          <w:lang w:eastAsia="hr-HR"/>
        </w:rPr>
        <w:t xml:space="preserve"> 1. Uredbe 1408/2013, ovaj se Program primjenjuje na potpore dodijeljene poduzetnicima koji se bave primarnom proizvodnjom poljoprivrednih proizvoda, uz iznimku:</w:t>
      </w:r>
    </w:p>
    <w:p w14:paraId="75AC42C6" w14:textId="6BEADA78" w:rsidR="00143565" w:rsidRPr="00143565" w:rsidRDefault="00B57A8F" w:rsidP="00400891">
      <w:pPr>
        <w:numPr>
          <w:ilvl w:val="0"/>
          <w:numId w:val="1"/>
        </w:numPr>
        <w:spacing w:after="0" w:line="240"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143565" w:rsidRPr="00143565">
        <w:rPr>
          <w:rFonts w:ascii="Times New Roman" w:eastAsia="Times New Roman" w:hAnsi="Times New Roman" w:cs="Times New Roman"/>
          <w:color w:val="000000"/>
          <w:sz w:val="24"/>
          <w:szCs w:val="24"/>
          <w:lang w:eastAsia="hr-HR"/>
        </w:rPr>
        <w:t xml:space="preserve">otpora čiji je iznos određen na temelju cijene ili količine proizvoda stavljenih </w:t>
      </w:r>
      <w:r>
        <w:rPr>
          <w:rFonts w:ascii="Times New Roman" w:eastAsia="Times New Roman" w:hAnsi="Times New Roman" w:cs="Times New Roman"/>
          <w:color w:val="000000"/>
          <w:sz w:val="24"/>
          <w:szCs w:val="24"/>
          <w:lang w:eastAsia="hr-HR"/>
        </w:rPr>
        <w:t>n</w:t>
      </w:r>
      <w:r w:rsidR="00143565" w:rsidRPr="00143565">
        <w:rPr>
          <w:rFonts w:ascii="Times New Roman" w:eastAsia="Times New Roman" w:hAnsi="Times New Roman" w:cs="Times New Roman"/>
          <w:color w:val="000000"/>
          <w:sz w:val="24"/>
          <w:szCs w:val="24"/>
          <w:lang w:eastAsia="hr-HR"/>
        </w:rPr>
        <w:t>a tržište,</w:t>
      </w:r>
    </w:p>
    <w:p w14:paraId="6C8A96B2" w14:textId="51EC0988" w:rsidR="00143565" w:rsidRPr="00143565" w:rsidRDefault="00B57A8F" w:rsidP="00400891">
      <w:pPr>
        <w:numPr>
          <w:ilvl w:val="0"/>
          <w:numId w:val="1"/>
        </w:numPr>
        <w:spacing w:after="0" w:line="240"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143565" w:rsidRPr="00143565">
        <w:rPr>
          <w:rFonts w:ascii="Times New Roman" w:eastAsia="Times New Roman" w:hAnsi="Times New Roman" w:cs="Times New Roman"/>
          <w:color w:val="000000"/>
          <w:sz w:val="24"/>
          <w:szCs w:val="24"/>
          <w:lang w:eastAsia="hr-HR"/>
        </w:rPr>
        <w:t>otpora djelatnostima vezanima na izvoz, odnosno potpora koje su izravno vezane uz izvezene količine, potpora za osnivanje i upravljanje distribucijskom mrežom ili za neke druge tekuće troškove vezane uz izvoznu djelatnost,</w:t>
      </w:r>
    </w:p>
    <w:p w14:paraId="1BC412BE" w14:textId="2F25369B" w:rsidR="00143565" w:rsidRPr="00143565" w:rsidRDefault="00B57A8F" w:rsidP="00400891">
      <w:pPr>
        <w:numPr>
          <w:ilvl w:val="0"/>
          <w:numId w:val="1"/>
        </w:numPr>
        <w:spacing w:after="0" w:line="240"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143565" w:rsidRPr="00143565">
        <w:rPr>
          <w:rFonts w:ascii="Times New Roman" w:eastAsia="Times New Roman" w:hAnsi="Times New Roman" w:cs="Times New Roman"/>
          <w:color w:val="000000"/>
          <w:sz w:val="24"/>
          <w:szCs w:val="24"/>
          <w:lang w:eastAsia="hr-HR"/>
        </w:rPr>
        <w:t>otpora uvjetovanih korištenjem domaćih umjesto uvoznih proizvoda.</w:t>
      </w:r>
    </w:p>
    <w:p w14:paraId="4C0FC20A" w14:textId="57836675" w:rsidR="00143565" w:rsidRPr="00143565" w:rsidRDefault="00143565" w:rsidP="00B57A8F">
      <w:pPr>
        <w:spacing w:after="0" w:line="240" w:lineRule="auto"/>
        <w:ind w:firstLine="708"/>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t>Sukladno čl</w:t>
      </w:r>
      <w:r w:rsidR="00B57A8F">
        <w:rPr>
          <w:rFonts w:ascii="Times New Roman" w:eastAsia="Times New Roman" w:hAnsi="Times New Roman" w:cs="Times New Roman"/>
          <w:color w:val="000000"/>
          <w:sz w:val="24"/>
          <w:szCs w:val="24"/>
          <w:lang w:eastAsia="hr-HR"/>
        </w:rPr>
        <w:t>.</w:t>
      </w:r>
      <w:r w:rsidRPr="00143565">
        <w:rPr>
          <w:rFonts w:ascii="Times New Roman" w:eastAsia="Times New Roman" w:hAnsi="Times New Roman" w:cs="Times New Roman"/>
          <w:color w:val="000000"/>
          <w:sz w:val="24"/>
          <w:szCs w:val="24"/>
          <w:lang w:eastAsia="hr-HR"/>
        </w:rPr>
        <w:t xml:space="preserve"> 2. Uredbe 1408/2013 „poljoprivredni proizvod“ znači proizvod iz Priloga I. Ugovora o funkcioniranju Europske unije, uz iznimku proizvoda ribarstva i akvakulture obuhvaćenih Uredbom Vijeća EU broj 104/2000. </w:t>
      </w:r>
    </w:p>
    <w:p w14:paraId="27C30A8A" w14:textId="538C182A" w:rsidR="00143565" w:rsidRPr="00143565" w:rsidRDefault="00143565" w:rsidP="003428E9">
      <w:pPr>
        <w:spacing w:after="0" w:line="240" w:lineRule="auto"/>
        <w:ind w:firstLine="708"/>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t>Ostale potpore koje se dodjeljuju po ovom Programu iz čl</w:t>
      </w:r>
      <w:r w:rsidR="00B57A8F">
        <w:rPr>
          <w:rFonts w:ascii="Times New Roman" w:eastAsia="Times New Roman" w:hAnsi="Times New Roman" w:cs="Times New Roman"/>
          <w:color w:val="000000"/>
          <w:sz w:val="24"/>
          <w:szCs w:val="24"/>
          <w:lang w:eastAsia="hr-HR"/>
        </w:rPr>
        <w:t>.</w:t>
      </w:r>
      <w:r w:rsidRPr="00143565">
        <w:rPr>
          <w:rFonts w:ascii="Times New Roman" w:eastAsia="Times New Roman" w:hAnsi="Times New Roman" w:cs="Times New Roman"/>
          <w:color w:val="000000"/>
          <w:sz w:val="24"/>
          <w:szCs w:val="24"/>
          <w:lang w:eastAsia="hr-HR"/>
        </w:rPr>
        <w:t xml:space="preserve"> 1. dodjeljuju se sukladno pravilima EU o pružanju državne potpore propisanim Uredbom Komisije (EU) br.1407/2013 od 18. prosinca 2013. g. o primjeni č</w:t>
      </w:r>
      <w:r w:rsidR="00B57A8F">
        <w:rPr>
          <w:rFonts w:ascii="Times New Roman" w:eastAsia="Times New Roman" w:hAnsi="Times New Roman" w:cs="Times New Roman"/>
          <w:color w:val="000000"/>
          <w:sz w:val="24"/>
          <w:szCs w:val="24"/>
          <w:lang w:eastAsia="hr-HR"/>
        </w:rPr>
        <w:t>l.</w:t>
      </w:r>
      <w:r w:rsidRPr="00143565">
        <w:rPr>
          <w:rFonts w:ascii="Times New Roman" w:eastAsia="Times New Roman" w:hAnsi="Times New Roman" w:cs="Times New Roman"/>
          <w:color w:val="000000"/>
          <w:sz w:val="24"/>
          <w:szCs w:val="24"/>
          <w:lang w:eastAsia="hr-HR"/>
        </w:rPr>
        <w:t xml:space="preserve"> 107. i 108. Ugovora o funkcioniranju Europske unije na de minimis potpore (SL L 352, 24.12.2013.) i Uredbom Komisije (EU) 2020/972 od 2. srpnja 2020. o izmjeni Uredbe (EU) br. 1407/2013 u pogledu njezina produljenja i o izmjeni Uredbe (EU) br. 651/2014 u pogledu njezina produljenja i odgovarajućih prilagodbi (SL L 215, 7.7.2020.) </w:t>
      </w:r>
      <w:r w:rsidR="00B57A8F">
        <w:rPr>
          <w:rFonts w:ascii="Times New Roman" w:eastAsia="Times New Roman" w:hAnsi="Times New Roman" w:cs="Times New Roman"/>
          <w:color w:val="000000"/>
          <w:sz w:val="24"/>
          <w:szCs w:val="24"/>
          <w:lang w:eastAsia="hr-HR"/>
        </w:rPr>
        <w:t>–</w:t>
      </w:r>
      <w:r w:rsidRPr="00143565">
        <w:rPr>
          <w:rFonts w:ascii="Times New Roman" w:eastAsia="Times New Roman" w:hAnsi="Times New Roman" w:cs="Times New Roman"/>
          <w:color w:val="000000"/>
          <w:sz w:val="24"/>
          <w:szCs w:val="24"/>
          <w:lang w:eastAsia="hr-HR"/>
        </w:rPr>
        <w:t xml:space="preserve"> </w:t>
      </w:r>
      <w:r w:rsidR="00B57A8F">
        <w:rPr>
          <w:rFonts w:ascii="Times New Roman" w:eastAsia="Times New Roman" w:hAnsi="Times New Roman" w:cs="Times New Roman"/>
          <w:color w:val="000000"/>
          <w:sz w:val="24"/>
          <w:szCs w:val="24"/>
          <w:lang w:eastAsia="hr-HR"/>
        </w:rPr>
        <w:t>dalje:</w:t>
      </w:r>
      <w:r w:rsidRPr="00143565">
        <w:rPr>
          <w:rFonts w:ascii="Times New Roman" w:eastAsia="Times New Roman" w:hAnsi="Times New Roman" w:cs="Times New Roman"/>
          <w:color w:val="000000"/>
          <w:sz w:val="24"/>
          <w:szCs w:val="24"/>
          <w:lang w:eastAsia="hr-HR"/>
        </w:rPr>
        <w:t xml:space="preserve"> Uredba 1407/2013.</w:t>
      </w:r>
    </w:p>
    <w:p w14:paraId="4BB3DCA7" w14:textId="77777777" w:rsidR="003428E9" w:rsidRDefault="00143565" w:rsidP="00B57A8F">
      <w:pPr>
        <w:spacing w:after="0" w:line="240" w:lineRule="auto"/>
        <w:ind w:firstLine="708"/>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t>Sukladno čl</w:t>
      </w:r>
      <w:r w:rsidR="00B57A8F">
        <w:rPr>
          <w:rFonts w:ascii="Times New Roman" w:eastAsia="Times New Roman" w:hAnsi="Times New Roman" w:cs="Times New Roman"/>
          <w:color w:val="000000"/>
          <w:sz w:val="24"/>
          <w:szCs w:val="24"/>
          <w:lang w:eastAsia="hr-HR"/>
        </w:rPr>
        <w:t>.</w:t>
      </w:r>
      <w:r w:rsidRPr="00143565">
        <w:rPr>
          <w:rFonts w:ascii="Times New Roman" w:eastAsia="Times New Roman" w:hAnsi="Times New Roman" w:cs="Times New Roman"/>
          <w:color w:val="000000"/>
          <w:sz w:val="24"/>
          <w:szCs w:val="24"/>
          <w:lang w:eastAsia="hr-HR"/>
        </w:rPr>
        <w:t xml:space="preserve"> 1. Uredba 1407/2013 primjenjuje se na potpore koje se dodjeljuju poduzetnicima u svim sektorima, osim na</w:t>
      </w:r>
      <w:r w:rsidR="003428E9">
        <w:rPr>
          <w:rFonts w:ascii="Times New Roman" w:eastAsia="Times New Roman" w:hAnsi="Times New Roman" w:cs="Times New Roman"/>
          <w:color w:val="000000"/>
          <w:sz w:val="24"/>
          <w:szCs w:val="24"/>
          <w:lang w:eastAsia="hr-HR"/>
        </w:rPr>
        <w:t>:</w:t>
      </w:r>
      <w:r w:rsidR="004875ED">
        <w:rPr>
          <w:rFonts w:ascii="Times New Roman" w:eastAsia="Times New Roman" w:hAnsi="Times New Roman" w:cs="Times New Roman"/>
          <w:color w:val="000000"/>
          <w:sz w:val="24"/>
          <w:szCs w:val="24"/>
          <w:lang w:eastAsia="hr-HR"/>
        </w:rPr>
        <w:t xml:space="preserve"> </w:t>
      </w:r>
    </w:p>
    <w:p w14:paraId="00780B55" w14:textId="603F2C26" w:rsidR="00143565" w:rsidRPr="00143565" w:rsidRDefault="003428E9" w:rsidP="003428E9">
      <w:pPr>
        <w:spacing w:after="0" w:line="240"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 </w:t>
      </w:r>
      <w:r w:rsidR="00143565" w:rsidRPr="00143565">
        <w:rPr>
          <w:rFonts w:ascii="Times New Roman" w:eastAsia="Times New Roman" w:hAnsi="Times New Roman" w:cs="Times New Roman"/>
          <w:color w:val="000000"/>
          <w:sz w:val="24"/>
          <w:szCs w:val="24"/>
          <w:lang w:eastAsia="hr-HR"/>
        </w:rPr>
        <w:t>potpore koje se dodjeljuju poduzetnicima koji djeluju u sektorima ribarstva i akvakulture, kako je obuhvaćeno Uredbom (EZ) br. 104/2000</w:t>
      </w:r>
      <w:r>
        <w:rPr>
          <w:rFonts w:ascii="Times New Roman" w:eastAsia="Times New Roman" w:hAnsi="Times New Roman" w:cs="Times New Roman"/>
          <w:color w:val="000000"/>
          <w:sz w:val="24"/>
          <w:szCs w:val="24"/>
          <w:lang w:eastAsia="hr-HR"/>
        </w:rPr>
        <w:t>;</w:t>
      </w:r>
      <w:r w:rsidR="00143565" w:rsidRPr="00143565">
        <w:rPr>
          <w:rFonts w:ascii="Times New Roman" w:eastAsia="Times New Roman" w:hAnsi="Times New Roman" w:cs="Times New Roman"/>
          <w:color w:val="000000"/>
          <w:sz w:val="24"/>
          <w:szCs w:val="24"/>
          <w:lang w:eastAsia="hr-HR"/>
        </w:rPr>
        <w:t xml:space="preserve"> </w:t>
      </w:r>
    </w:p>
    <w:p w14:paraId="18575C07" w14:textId="77777777" w:rsidR="00143565" w:rsidRPr="00143565" w:rsidRDefault="00143565" w:rsidP="00400891">
      <w:pPr>
        <w:spacing w:after="0" w:line="240" w:lineRule="auto"/>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lastRenderedPageBreak/>
        <w:t>b) potpore koje se dodjeljuju poduzetnicima koji djeluju u primarnoj proizvodnji poljoprivrednih proizvoda;</w:t>
      </w:r>
    </w:p>
    <w:p w14:paraId="6A722918" w14:textId="77777777" w:rsidR="00143565" w:rsidRPr="00143565" w:rsidRDefault="00143565" w:rsidP="00400891">
      <w:pPr>
        <w:spacing w:after="0" w:line="240" w:lineRule="auto"/>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t>c) potpore koje se dodjeljuju poduzetnicima koji djeluju u sektoru prerade i stavljanja na tržište poljoprivrednih proizvoda, u sljedećim slučajevima:</w:t>
      </w:r>
    </w:p>
    <w:p w14:paraId="389F7E09" w14:textId="77777777" w:rsidR="00143565" w:rsidRPr="00143565" w:rsidRDefault="00143565" w:rsidP="00400891">
      <w:pPr>
        <w:spacing w:after="0" w:line="240" w:lineRule="auto"/>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t>- ako je iznos potpore fiksno utvrđen na temelju cijene ili količine takvih proizvoda kupljenih od primarnih proizvođača odnosno koje na tržište stavljaju poduzetnici u pitanju;</w:t>
      </w:r>
    </w:p>
    <w:p w14:paraId="59B2E840" w14:textId="77777777" w:rsidR="00143565" w:rsidRPr="00143565" w:rsidRDefault="00143565" w:rsidP="00400891">
      <w:pPr>
        <w:spacing w:after="0" w:line="240" w:lineRule="auto"/>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t>- ako su potpore uvjetovane njihovim djelomičnim ili potpunim prenošenjem na primarne proizvođače;</w:t>
      </w:r>
    </w:p>
    <w:p w14:paraId="3F84B5F1" w14:textId="77777777" w:rsidR="00143565" w:rsidRPr="00143565" w:rsidRDefault="00143565" w:rsidP="00400891">
      <w:pPr>
        <w:spacing w:after="0" w:line="240" w:lineRule="auto"/>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t>d) potpore za djelatnosti usmjerene izvozu u treće zemlje ili države članice, odnosno potpore koje su izravno povezane s izvezenim količinama, s uspostavom i funkcioniranjem distribucijske mreže ili s drugim tekućim troškovima povezanima s izvoznom djelatnošću;</w:t>
      </w:r>
    </w:p>
    <w:p w14:paraId="254B7B87" w14:textId="55C66089" w:rsidR="00143565" w:rsidRPr="00143565" w:rsidRDefault="00143565" w:rsidP="00400891">
      <w:pPr>
        <w:spacing w:after="0" w:line="240" w:lineRule="auto"/>
        <w:contextualSpacing/>
        <w:jc w:val="both"/>
        <w:rPr>
          <w:rFonts w:ascii="Times New Roman" w:eastAsia="Times New Roman" w:hAnsi="Times New Roman" w:cs="Times New Roman"/>
          <w:color w:val="000000"/>
          <w:sz w:val="24"/>
          <w:szCs w:val="24"/>
          <w:lang w:eastAsia="hr-HR"/>
        </w:rPr>
      </w:pPr>
      <w:r w:rsidRPr="00143565">
        <w:rPr>
          <w:rFonts w:ascii="Times New Roman" w:eastAsia="Times New Roman" w:hAnsi="Times New Roman" w:cs="Times New Roman"/>
          <w:color w:val="000000"/>
          <w:sz w:val="24"/>
          <w:szCs w:val="24"/>
          <w:lang w:eastAsia="hr-HR"/>
        </w:rPr>
        <w:t>e) potpore koje se uvjetuju uporabom domaćih proizvoda umjesto uvezenih.</w:t>
      </w:r>
    </w:p>
    <w:p w14:paraId="5BCEA888" w14:textId="0F917462" w:rsidR="00143565" w:rsidRPr="00143565" w:rsidRDefault="00143565" w:rsidP="00B57A8F">
      <w:pPr>
        <w:widowControl w:val="0"/>
        <w:spacing w:after="0" w:line="240" w:lineRule="auto"/>
        <w:ind w:firstLine="708"/>
        <w:contextualSpacing/>
        <w:jc w:val="both"/>
        <w:rPr>
          <w:rFonts w:ascii="Times New Roman" w:eastAsia="Calibri" w:hAnsi="Times New Roman" w:cs="Times New Roman"/>
          <w:color w:val="00000A"/>
          <w:sz w:val="24"/>
          <w:szCs w:val="24"/>
          <w:lang w:val="en-US"/>
        </w:rPr>
      </w:pPr>
      <w:r w:rsidRPr="00143565">
        <w:rPr>
          <w:rFonts w:ascii="Times New Roman" w:eastAsia="Calibri" w:hAnsi="Times New Roman" w:cs="Times New Roman"/>
          <w:color w:val="00000A"/>
          <w:sz w:val="24"/>
          <w:szCs w:val="24"/>
          <w:lang w:val="en-US"/>
        </w:rPr>
        <w:t>Sukladno članku 2. Uredbe 1408/2013 i Uredbe 1407/2013 pod pojmom jedan poduzetnik, obuhvaćeni su svi poduzetnici ukoliko su izravno ili preko jednog ili više drugih poduzetnika, međusobno povezani tako da jedan poduzetnik:</w:t>
      </w:r>
    </w:p>
    <w:p w14:paraId="222455FB" w14:textId="77777777" w:rsidR="00143565" w:rsidRPr="00143565" w:rsidRDefault="00143565" w:rsidP="00400891">
      <w:pPr>
        <w:widowControl w:val="0"/>
        <w:spacing w:after="0" w:line="240" w:lineRule="auto"/>
        <w:contextualSpacing/>
        <w:jc w:val="both"/>
        <w:rPr>
          <w:rFonts w:ascii="Times New Roman" w:eastAsia="Calibri" w:hAnsi="Times New Roman" w:cs="Times New Roman"/>
          <w:color w:val="00000A"/>
          <w:sz w:val="24"/>
          <w:szCs w:val="24"/>
          <w:lang w:val="en-US"/>
        </w:rPr>
      </w:pPr>
      <w:r w:rsidRPr="00143565">
        <w:rPr>
          <w:rFonts w:ascii="Times New Roman" w:eastAsia="Calibri" w:hAnsi="Times New Roman" w:cs="Times New Roman"/>
          <w:color w:val="00000A"/>
          <w:sz w:val="24"/>
          <w:szCs w:val="24"/>
          <w:lang w:val="en-US"/>
        </w:rPr>
        <w:t xml:space="preserve"> a) ima većinu glasačkih prava dioničara ili članova drugog poduzetnika, </w:t>
      </w:r>
    </w:p>
    <w:p w14:paraId="6703393A" w14:textId="77777777" w:rsidR="00143565" w:rsidRPr="00143565" w:rsidRDefault="00143565" w:rsidP="00400891">
      <w:pPr>
        <w:widowControl w:val="0"/>
        <w:spacing w:after="0" w:line="240" w:lineRule="auto"/>
        <w:contextualSpacing/>
        <w:jc w:val="both"/>
        <w:rPr>
          <w:rFonts w:ascii="Times New Roman" w:eastAsia="Calibri" w:hAnsi="Times New Roman" w:cs="Times New Roman"/>
          <w:color w:val="00000A"/>
          <w:sz w:val="24"/>
          <w:szCs w:val="24"/>
          <w:lang w:val="en-US"/>
        </w:rPr>
      </w:pPr>
      <w:r w:rsidRPr="00143565">
        <w:rPr>
          <w:rFonts w:ascii="Times New Roman" w:eastAsia="Calibri" w:hAnsi="Times New Roman" w:cs="Times New Roman"/>
          <w:color w:val="00000A"/>
          <w:sz w:val="24"/>
          <w:szCs w:val="24"/>
          <w:lang w:val="en-US"/>
        </w:rPr>
        <w:t>b) ima pravo imenovati ili razriješiti većinu članova upravnog ili nadzornog tijela drugog poduzetnika,</w:t>
      </w:r>
    </w:p>
    <w:p w14:paraId="01B74502" w14:textId="77777777" w:rsidR="00143565" w:rsidRPr="00143565" w:rsidRDefault="00143565" w:rsidP="00400891">
      <w:pPr>
        <w:widowControl w:val="0"/>
        <w:spacing w:after="0" w:line="240" w:lineRule="auto"/>
        <w:contextualSpacing/>
        <w:jc w:val="both"/>
        <w:rPr>
          <w:rFonts w:ascii="Times New Roman" w:eastAsia="Calibri" w:hAnsi="Times New Roman" w:cs="Times New Roman"/>
          <w:color w:val="00000A"/>
          <w:sz w:val="24"/>
          <w:szCs w:val="24"/>
          <w:lang w:val="en-US"/>
        </w:rPr>
      </w:pPr>
      <w:r w:rsidRPr="00143565">
        <w:rPr>
          <w:rFonts w:ascii="Times New Roman" w:eastAsia="Calibri" w:hAnsi="Times New Roman" w:cs="Times New Roman"/>
          <w:color w:val="00000A"/>
          <w:sz w:val="24"/>
          <w:szCs w:val="24"/>
          <w:lang w:val="en-US"/>
        </w:rPr>
        <w:t xml:space="preserve"> c) ima pravo ostvarivati vladajući utjecaj na drugog poduzetnika po međusobnom ugovoru sklopljenom sukladno statutu ili društvenom ugovoru tog poduzetnika, </w:t>
      </w:r>
    </w:p>
    <w:p w14:paraId="6EDF1685" w14:textId="77777777" w:rsidR="00143565" w:rsidRPr="00143565" w:rsidRDefault="00143565" w:rsidP="00400891">
      <w:pPr>
        <w:widowControl w:val="0"/>
        <w:spacing w:after="0" w:line="240" w:lineRule="auto"/>
        <w:contextualSpacing/>
        <w:jc w:val="both"/>
        <w:rPr>
          <w:rFonts w:ascii="Times New Roman" w:eastAsia="Calibri" w:hAnsi="Times New Roman" w:cs="Times New Roman"/>
          <w:color w:val="00000A"/>
          <w:sz w:val="24"/>
          <w:szCs w:val="24"/>
          <w:lang w:val="en-US"/>
        </w:rPr>
      </w:pPr>
      <w:r w:rsidRPr="00143565">
        <w:rPr>
          <w:rFonts w:ascii="Times New Roman" w:eastAsia="Calibri" w:hAnsi="Times New Roman" w:cs="Times New Roman"/>
          <w:color w:val="00000A"/>
          <w:sz w:val="24"/>
          <w:szCs w:val="24"/>
          <w:lang w:val="en-US"/>
        </w:rPr>
        <w:t>d) koji je dioničar ili član drugog poduzetnika, po dogovoru s drugim dioničarima ili članovima tog poduzetnika, sam kontrolira većinu glasačkih prava dioničara ili članova tog poduzetnika.</w:t>
      </w:r>
    </w:p>
    <w:p w14:paraId="7F6FE061" w14:textId="5E86D65B" w:rsidR="00143565" w:rsidRPr="00143565" w:rsidRDefault="00143565" w:rsidP="003428E9">
      <w:pPr>
        <w:widowControl w:val="0"/>
        <w:spacing w:after="0" w:line="240" w:lineRule="auto"/>
        <w:ind w:firstLine="708"/>
        <w:contextualSpacing/>
        <w:jc w:val="both"/>
        <w:rPr>
          <w:rFonts w:ascii="Times New Roman" w:eastAsia="Calibri" w:hAnsi="Times New Roman" w:cs="Times New Roman"/>
          <w:color w:val="00000A"/>
          <w:sz w:val="24"/>
          <w:szCs w:val="24"/>
          <w:lang w:val="en-US"/>
        </w:rPr>
      </w:pPr>
      <w:r w:rsidRPr="00143565">
        <w:rPr>
          <w:rFonts w:ascii="Times New Roman" w:eastAsia="Calibri" w:hAnsi="Times New Roman" w:cs="Times New Roman"/>
          <w:color w:val="00000A"/>
          <w:sz w:val="24"/>
          <w:szCs w:val="24"/>
          <w:lang w:val="en-US"/>
        </w:rPr>
        <w:t>Poduzetnici koji su u bilo kojem od odnosa navedenih u prethodnom stavku smatraju se jednim poduzetnikom</w:t>
      </w:r>
      <w:r w:rsidR="003428E9">
        <w:rPr>
          <w:rFonts w:ascii="Times New Roman" w:eastAsia="Calibri" w:hAnsi="Times New Roman" w:cs="Times New Roman"/>
          <w:color w:val="00000A"/>
          <w:sz w:val="24"/>
          <w:szCs w:val="24"/>
          <w:lang w:val="en-US"/>
        </w:rPr>
        <w:t>.</w:t>
      </w:r>
    </w:p>
    <w:p w14:paraId="01FFE7F2" w14:textId="77777777" w:rsidR="00143565" w:rsidRPr="00143565" w:rsidRDefault="00143565" w:rsidP="00400891">
      <w:pPr>
        <w:spacing w:after="0" w:line="240" w:lineRule="auto"/>
        <w:contextualSpacing/>
        <w:rPr>
          <w:rFonts w:ascii="Calibri" w:eastAsia="Calibri" w:hAnsi="Calibri" w:cs="Times New Roman"/>
          <w:color w:val="00000A"/>
        </w:rPr>
      </w:pPr>
    </w:p>
    <w:p w14:paraId="5171E862" w14:textId="20ECE83C" w:rsidR="00143565" w:rsidRDefault="00143565" w:rsidP="00887698">
      <w:pPr>
        <w:spacing w:after="0" w:line="240" w:lineRule="auto"/>
        <w:contextualSpacing/>
        <w:jc w:val="center"/>
        <w:rPr>
          <w:rFonts w:ascii="Times New Roman" w:eastAsia="Times New Roman" w:hAnsi="Times New Roman" w:cs="Times New Roman"/>
          <w:b/>
          <w:bCs/>
          <w:color w:val="00000A"/>
          <w:sz w:val="24"/>
          <w:szCs w:val="24"/>
          <w:lang w:eastAsia="hr-HR"/>
        </w:rPr>
      </w:pPr>
      <w:r w:rsidRPr="00887698">
        <w:rPr>
          <w:rFonts w:ascii="Times New Roman" w:eastAsia="Times New Roman" w:hAnsi="Times New Roman" w:cs="Times New Roman"/>
          <w:b/>
          <w:bCs/>
          <w:color w:val="00000A"/>
          <w:sz w:val="24"/>
          <w:szCs w:val="24"/>
          <w:lang w:eastAsia="hr-HR"/>
        </w:rPr>
        <w:t>Članak 3.</w:t>
      </w:r>
    </w:p>
    <w:p w14:paraId="3B95FD3F" w14:textId="77777777" w:rsidR="00F94502" w:rsidRPr="00887698" w:rsidRDefault="00F94502" w:rsidP="00887698">
      <w:pPr>
        <w:spacing w:after="0" w:line="240" w:lineRule="auto"/>
        <w:contextualSpacing/>
        <w:jc w:val="center"/>
        <w:rPr>
          <w:rFonts w:ascii="Times New Roman" w:eastAsia="Times New Roman" w:hAnsi="Times New Roman" w:cs="Times New Roman"/>
          <w:b/>
          <w:bCs/>
          <w:color w:val="00000A"/>
          <w:sz w:val="24"/>
          <w:szCs w:val="24"/>
          <w:lang w:eastAsia="hr-HR"/>
        </w:rPr>
      </w:pPr>
    </w:p>
    <w:p w14:paraId="19ECDDA9" w14:textId="3A018E12" w:rsidR="00143565" w:rsidRPr="00143565" w:rsidRDefault="00143565" w:rsidP="00B376E2">
      <w:pPr>
        <w:spacing w:after="0" w:line="240" w:lineRule="auto"/>
        <w:ind w:firstLine="708"/>
        <w:contextualSpacing/>
        <w:jc w:val="both"/>
        <w:rPr>
          <w:rFonts w:ascii="Times New Roman" w:eastAsia="Times New Roman" w:hAnsi="Times New Roman" w:cs="Times New Roman"/>
          <w:color w:val="00000A"/>
          <w:sz w:val="24"/>
          <w:szCs w:val="24"/>
          <w:lang w:eastAsia="hr-HR"/>
        </w:rPr>
      </w:pPr>
      <w:r w:rsidRPr="00143565">
        <w:rPr>
          <w:rFonts w:ascii="Times New Roman" w:eastAsia="Times New Roman" w:hAnsi="Times New Roman" w:cs="Times New Roman"/>
          <w:color w:val="00000A"/>
          <w:sz w:val="24"/>
          <w:szCs w:val="24"/>
          <w:lang w:eastAsia="hr-HR"/>
        </w:rPr>
        <w:t xml:space="preserve">Korisnici mjera iz ovoga Programa mogu biti poljoprivredna gospodarstva upisana u Upisnik poljoprivrednih gospodarstava </w:t>
      </w:r>
      <w:r w:rsidR="00B376E2">
        <w:rPr>
          <w:rFonts w:ascii="Times New Roman" w:eastAsia="Times New Roman" w:hAnsi="Times New Roman" w:cs="Times New Roman"/>
          <w:color w:val="00000A"/>
          <w:sz w:val="24"/>
          <w:szCs w:val="24"/>
          <w:lang w:eastAsia="hr-HR"/>
        </w:rPr>
        <w:t xml:space="preserve">koja imaju sjedište na području Grada Zlatara te </w:t>
      </w:r>
      <w:r w:rsidRPr="00143565">
        <w:rPr>
          <w:rFonts w:ascii="Times New Roman" w:eastAsia="Times New Roman" w:hAnsi="Times New Roman" w:cs="Times New Roman"/>
          <w:color w:val="00000A"/>
          <w:sz w:val="24"/>
          <w:szCs w:val="24"/>
          <w:lang w:eastAsia="hr-HR"/>
        </w:rPr>
        <w:t xml:space="preserve">koja imaju </w:t>
      </w:r>
      <w:r w:rsidR="00B376E2">
        <w:rPr>
          <w:rFonts w:ascii="Times New Roman" w:eastAsia="Times New Roman" w:hAnsi="Times New Roman" w:cs="Times New Roman"/>
          <w:color w:val="00000A"/>
          <w:sz w:val="24"/>
          <w:szCs w:val="24"/>
          <w:lang w:eastAsia="hr-HR"/>
        </w:rPr>
        <w:t xml:space="preserve">poljoprivredne površine i </w:t>
      </w:r>
      <w:r w:rsidRPr="00143565">
        <w:rPr>
          <w:rFonts w:ascii="Times New Roman" w:eastAsia="Times New Roman" w:hAnsi="Times New Roman" w:cs="Times New Roman"/>
          <w:color w:val="00000A"/>
          <w:sz w:val="24"/>
          <w:szCs w:val="24"/>
          <w:lang w:eastAsia="hr-HR"/>
        </w:rPr>
        <w:t xml:space="preserve">proizvodne kapacitete na području Grada </w:t>
      </w:r>
      <w:r w:rsidR="0028463B">
        <w:rPr>
          <w:rFonts w:ascii="Times New Roman" w:eastAsia="Times New Roman" w:hAnsi="Times New Roman" w:cs="Times New Roman"/>
          <w:color w:val="00000A"/>
          <w:sz w:val="24"/>
          <w:szCs w:val="24"/>
          <w:lang w:eastAsia="hr-HR"/>
        </w:rPr>
        <w:t>Zlatara</w:t>
      </w:r>
      <w:r w:rsidRPr="00143565">
        <w:rPr>
          <w:rFonts w:ascii="Times New Roman" w:eastAsia="Times New Roman" w:hAnsi="Times New Roman" w:cs="Times New Roman"/>
          <w:color w:val="00000A"/>
          <w:sz w:val="24"/>
          <w:szCs w:val="24"/>
          <w:lang w:eastAsia="hr-HR"/>
        </w:rPr>
        <w:t>, a koji zadovoljavaju kriterije propisane za pojedine aktivnosti.</w:t>
      </w:r>
    </w:p>
    <w:p w14:paraId="2F004FA6" w14:textId="77777777" w:rsidR="00143565" w:rsidRPr="00143565" w:rsidRDefault="00143565" w:rsidP="00400891">
      <w:pPr>
        <w:spacing w:after="0" w:line="240" w:lineRule="auto"/>
        <w:ind w:firstLine="708"/>
        <w:contextualSpacing/>
        <w:jc w:val="both"/>
        <w:rPr>
          <w:rFonts w:ascii="Times New Roman" w:eastAsia="Times New Roman" w:hAnsi="Times New Roman" w:cs="Times New Roman"/>
          <w:color w:val="00000A"/>
          <w:sz w:val="24"/>
          <w:szCs w:val="24"/>
          <w:lang w:eastAsia="hr-HR"/>
        </w:rPr>
      </w:pPr>
      <w:r w:rsidRPr="00143565">
        <w:rPr>
          <w:rFonts w:ascii="Times New Roman" w:eastAsia="Times New Roman" w:hAnsi="Times New Roman" w:cs="Times New Roman"/>
          <w:color w:val="00000A"/>
          <w:sz w:val="24"/>
          <w:szCs w:val="24"/>
          <w:lang w:eastAsia="hr-HR"/>
        </w:rPr>
        <w:t>Poljoprivredno gospodarstvo obuhvaća slijedeće subjekte u poljoprivrednoj proizvodnji: obiteljska poljoprivredna gospodarstva, samoopskrbna poljoprivredna gospodarstva, obrte, trgovačka društva i zadruge registrirane za obavljanje poljoprivredne djelatnosti.</w:t>
      </w:r>
    </w:p>
    <w:p w14:paraId="39FC5012" w14:textId="5AB6F806" w:rsidR="00143565" w:rsidRDefault="00143565" w:rsidP="00400891">
      <w:pPr>
        <w:spacing w:after="0" w:line="240" w:lineRule="auto"/>
        <w:ind w:firstLine="708"/>
        <w:contextualSpacing/>
        <w:jc w:val="both"/>
        <w:rPr>
          <w:rFonts w:ascii="Times New Roman" w:eastAsia="Times New Roman" w:hAnsi="Times New Roman" w:cs="Times New Roman"/>
          <w:color w:val="00000A"/>
          <w:sz w:val="24"/>
          <w:szCs w:val="24"/>
          <w:lang w:eastAsia="hr-HR"/>
        </w:rPr>
      </w:pPr>
    </w:p>
    <w:p w14:paraId="5ECE69B8" w14:textId="77777777" w:rsidR="00801310" w:rsidRPr="00801310" w:rsidRDefault="00801310" w:rsidP="005D6BAA">
      <w:pPr>
        <w:spacing w:after="0" w:line="240" w:lineRule="auto"/>
        <w:contextualSpacing/>
        <w:jc w:val="both"/>
        <w:rPr>
          <w:rFonts w:ascii="Times New Roman" w:eastAsia="Times New Roman" w:hAnsi="Times New Roman" w:cs="Times New Roman"/>
          <w:b/>
          <w:color w:val="00000A"/>
          <w:sz w:val="24"/>
          <w:szCs w:val="24"/>
          <w:lang w:eastAsia="hr-HR"/>
        </w:rPr>
      </w:pPr>
      <w:r w:rsidRPr="00801310">
        <w:rPr>
          <w:rFonts w:ascii="Times New Roman" w:eastAsia="Times New Roman" w:hAnsi="Times New Roman" w:cs="Times New Roman"/>
          <w:b/>
          <w:color w:val="00000A"/>
          <w:sz w:val="24"/>
          <w:szCs w:val="24"/>
          <w:lang w:eastAsia="hr-HR"/>
        </w:rPr>
        <w:t>II. MJERE POTPORE</w:t>
      </w:r>
    </w:p>
    <w:p w14:paraId="3855EB80" w14:textId="77680075" w:rsidR="00801310" w:rsidRDefault="00801310" w:rsidP="00CD5D2B">
      <w:pPr>
        <w:spacing w:after="0" w:line="240" w:lineRule="auto"/>
        <w:contextualSpacing/>
        <w:jc w:val="both"/>
        <w:rPr>
          <w:rFonts w:ascii="Times New Roman" w:eastAsia="Times New Roman" w:hAnsi="Times New Roman" w:cs="Times New Roman"/>
          <w:color w:val="00000A"/>
          <w:sz w:val="24"/>
          <w:szCs w:val="24"/>
          <w:lang w:eastAsia="hr-HR"/>
        </w:rPr>
      </w:pPr>
    </w:p>
    <w:p w14:paraId="6BE671C7" w14:textId="45FF101E" w:rsidR="00CD5D2B" w:rsidRDefault="00862266" w:rsidP="00CD5D2B">
      <w:pPr>
        <w:spacing w:after="0" w:line="240"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PODRŠKA RJEŠAVANJU ZEMLJIŠNO-KNJIŽNE PROBLEMATIKE</w:t>
      </w:r>
    </w:p>
    <w:p w14:paraId="45D959CC" w14:textId="77777777" w:rsidR="00CD5D2B" w:rsidRPr="00143565" w:rsidRDefault="00CD5D2B" w:rsidP="00CD5D2B">
      <w:pPr>
        <w:spacing w:after="0" w:line="240" w:lineRule="auto"/>
        <w:contextualSpacing/>
        <w:jc w:val="both"/>
        <w:rPr>
          <w:rFonts w:ascii="Times New Roman" w:eastAsia="Times New Roman" w:hAnsi="Times New Roman" w:cs="Times New Roman"/>
          <w:color w:val="00000A"/>
          <w:sz w:val="24"/>
          <w:szCs w:val="24"/>
          <w:lang w:eastAsia="hr-HR"/>
        </w:rPr>
      </w:pPr>
    </w:p>
    <w:p w14:paraId="7B59AB47" w14:textId="04211D40" w:rsidR="0028463B" w:rsidRDefault="00143565" w:rsidP="00CD5D2B">
      <w:pPr>
        <w:spacing w:after="0" w:line="240" w:lineRule="auto"/>
        <w:contextualSpacing/>
        <w:jc w:val="center"/>
        <w:rPr>
          <w:rFonts w:ascii="Times New Roman" w:eastAsia="Times New Roman" w:hAnsi="Times New Roman" w:cs="Times New Roman"/>
          <w:b/>
          <w:bCs/>
          <w:color w:val="000000"/>
          <w:sz w:val="24"/>
          <w:szCs w:val="24"/>
          <w:lang w:eastAsia="hr-HR"/>
        </w:rPr>
      </w:pPr>
      <w:r w:rsidRPr="00887698">
        <w:rPr>
          <w:rFonts w:ascii="Times New Roman" w:eastAsia="Times New Roman" w:hAnsi="Times New Roman" w:cs="Times New Roman"/>
          <w:b/>
          <w:bCs/>
          <w:color w:val="000000"/>
          <w:sz w:val="24"/>
          <w:szCs w:val="24"/>
          <w:lang w:eastAsia="hr-HR"/>
        </w:rPr>
        <w:t>Članak 4.</w:t>
      </w:r>
    </w:p>
    <w:p w14:paraId="056BDF0B" w14:textId="77777777" w:rsidR="00F94502" w:rsidRPr="00CD5D2B" w:rsidRDefault="00F94502" w:rsidP="00CD5D2B">
      <w:pPr>
        <w:spacing w:after="0" w:line="240" w:lineRule="auto"/>
        <w:contextualSpacing/>
        <w:jc w:val="center"/>
        <w:rPr>
          <w:rFonts w:ascii="Times New Roman" w:eastAsia="Times New Roman" w:hAnsi="Times New Roman" w:cs="Times New Roman"/>
          <w:b/>
          <w:bCs/>
          <w:color w:val="000000"/>
          <w:sz w:val="24"/>
          <w:szCs w:val="24"/>
          <w:lang w:eastAsia="hr-HR"/>
        </w:rPr>
      </w:pPr>
    </w:p>
    <w:p w14:paraId="5B0277CF" w14:textId="55B709C9" w:rsidR="0028463B" w:rsidRDefault="00862266" w:rsidP="008C6AB0">
      <w:pPr>
        <w:widowControl w:val="0"/>
        <w:spacing w:after="0" w:line="240" w:lineRule="auto"/>
        <w:ind w:firstLine="708"/>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Cilj</w:t>
      </w:r>
      <w:r w:rsidR="00086BD1">
        <w:rPr>
          <w:rFonts w:ascii="Times New Roman" w:eastAsia="Calibri" w:hAnsi="Times New Roman" w:cs="Times New Roman"/>
          <w:color w:val="000000"/>
          <w:sz w:val="24"/>
          <w:szCs w:val="24"/>
        </w:rPr>
        <w:t xml:space="preserve"> potpore je dodjela bespovratnih sredstva za administrativne troškove usklađivanja katastra i zemljišnih knjiga</w:t>
      </w:r>
      <w:r w:rsidR="00B248BF">
        <w:rPr>
          <w:rFonts w:ascii="Times New Roman" w:eastAsia="Calibri" w:hAnsi="Times New Roman" w:cs="Times New Roman"/>
          <w:color w:val="000000"/>
          <w:sz w:val="24"/>
          <w:szCs w:val="24"/>
        </w:rPr>
        <w:t>.</w:t>
      </w:r>
    </w:p>
    <w:p w14:paraId="0D613F42" w14:textId="1BFF5A9C" w:rsidR="00086BD1" w:rsidRPr="0028463B" w:rsidRDefault="00086BD1" w:rsidP="008C6AB0">
      <w:pPr>
        <w:widowControl w:val="0"/>
        <w:spacing w:after="0" w:line="240" w:lineRule="auto"/>
        <w:ind w:firstLine="708"/>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Korisnici ove mjere moraju pripadati sektoru stočarstva, vinogradarstva i vinarstva te voćarstva.</w:t>
      </w:r>
    </w:p>
    <w:p w14:paraId="2D561A34" w14:textId="145078C4" w:rsidR="0028463B" w:rsidRDefault="0028463B" w:rsidP="00400891">
      <w:pPr>
        <w:widowControl w:val="0"/>
        <w:spacing w:after="0" w:line="240" w:lineRule="auto"/>
        <w:contextualSpacing/>
        <w:jc w:val="both"/>
        <w:rPr>
          <w:rFonts w:ascii="Times New Roman" w:eastAsia="Calibri" w:hAnsi="Times New Roman" w:cs="Times New Roman"/>
          <w:color w:val="000000"/>
          <w:sz w:val="24"/>
          <w:szCs w:val="24"/>
          <w:lang w:val="en-US"/>
        </w:rPr>
      </w:pPr>
    </w:p>
    <w:p w14:paraId="6E35B7CA" w14:textId="51C4BAD0" w:rsidR="00801310" w:rsidRDefault="00086BD1" w:rsidP="00400891">
      <w:pPr>
        <w:widowControl w:val="0"/>
        <w:spacing w:after="0" w:line="240" w:lineRule="auto"/>
        <w:contextualSpacing/>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BESPOVRATNA POTPORA ZA ANALIZU TLA</w:t>
      </w:r>
    </w:p>
    <w:p w14:paraId="08CC1155" w14:textId="17C1AFDD" w:rsidR="00CD5D2B" w:rsidRDefault="00CD5D2B" w:rsidP="00400891">
      <w:pPr>
        <w:widowControl w:val="0"/>
        <w:spacing w:after="0" w:line="240" w:lineRule="auto"/>
        <w:contextualSpacing/>
        <w:jc w:val="both"/>
        <w:rPr>
          <w:rFonts w:ascii="Times New Roman" w:eastAsia="Calibri" w:hAnsi="Times New Roman" w:cs="Times New Roman"/>
          <w:color w:val="000000"/>
          <w:sz w:val="24"/>
          <w:szCs w:val="24"/>
          <w:lang w:val="en-US"/>
        </w:rPr>
      </w:pPr>
    </w:p>
    <w:p w14:paraId="7C847DC9" w14:textId="14C932EA" w:rsidR="00CD5D2B" w:rsidRPr="00CD5D2B" w:rsidRDefault="00CD5D2B" w:rsidP="00CD5D2B">
      <w:pPr>
        <w:widowControl w:val="0"/>
        <w:spacing w:after="0" w:line="240" w:lineRule="auto"/>
        <w:contextualSpacing/>
        <w:jc w:val="center"/>
        <w:rPr>
          <w:rFonts w:ascii="Times New Roman" w:eastAsia="Calibri" w:hAnsi="Times New Roman" w:cs="Times New Roman"/>
          <w:b/>
          <w:bCs/>
          <w:color w:val="000000"/>
          <w:sz w:val="24"/>
          <w:szCs w:val="24"/>
          <w:lang w:val="en-US"/>
        </w:rPr>
      </w:pPr>
      <w:r w:rsidRPr="00CD5D2B">
        <w:rPr>
          <w:rFonts w:ascii="Times New Roman" w:eastAsia="Calibri" w:hAnsi="Times New Roman" w:cs="Times New Roman"/>
          <w:b/>
          <w:bCs/>
          <w:color w:val="000000"/>
          <w:sz w:val="24"/>
          <w:szCs w:val="24"/>
          <w:lang w:val="en-US"/>
        </w:rPr>
        <w:t>Člana</w:t>
      </w:r>
      <w:r>
        <w:rPr>
          <w:rFonts w:ascii="Times New Roman" w:eastAsia="Calibri" w:hAnsi="Times New Roman" w:cs="Times New Roman"/>
          <w:b/>
          <w:bCs/>
          <w:color w:val="000000"/>
          <w:sz w:val="24"/>
          <w:szCs w:val="24"/>
          <w:lang w:val="en-US"/>
        </w:rPr>
        <w:t xml:space="preserve">k </w:t>
      </w:r>
      <w:r w:rsidRPr="00CD5D2B">
        <w:rPr>
          <w:rFonts w:ascii="Times New Roman" w:eastAsia="Calibri" w:hAnsi="Times New Roman" w:cs="Times New Roman"/>
          <w:b/>
          <w:bCs/>
          <w:color w:val="000000"/>
          <w:sz w:val="24"/>
          <w:szCs w:val="24"/>
          <w:lang w:val="en-US"/>
        </w:rPr>
        <w:t>5.</w:t>
      </w:r>
    </w:p>
    <w:p w14:paraId="61442EFA" w14:textId="77777777" w:rsidR="00CD5D2B" w:rsidRDefault="00CD5D2B" w:rsidP="00CD5D2B">
      <w:pPr>
        <w:widowControl w:val="0"/>
        <w:spacing w:after="0" w:line="240" w:lineRule="auto"/>
        <w:contextualSpacing/>
        <w:jc w:val="center"/>
        <w:rPr>
          <w:rFonts w:ascii="Times New Roman" w:eastAsia="Calibri" w:hAnsi="Times New Roman" w:cs="Times New Roman"/>
          <w:color w:val="000000"/>
          <w:sz w:val="24"/>
          <w:szCs w:val="24"/>
          <w:lang w:val="en-US"/>
        </w:rPr>
      </w:pPr>
    </w:p>
    <w:p w14:paraId="6EF6F11A" w14:textId="77777777" w:rsidR="00801310" w:rsidRPr="00801310" w:rsidRDefault="00801310" w:rsidP="00CD5D2B">
      <w:pPr>
        <w:widowControl w:val="0"/>
        <w:spacing w:after="0" w:line="240" w:lineRule="auto"/>
        <w:ind w:firstLine="708"/>
        <w:contextualSpacing/>
        <w:jc w:val="both"/>
        <w:rPr>
          <w:rFonts w:ascii="Times New Roman" w:eastAsia="Calibri" w:hAnsi="Times New Roman" w:cs="Times New Roman"/>
          <w:color w:val="000000"/>
          <w:sz w:val="24"/>
          <w:szCs w:val="24"/>
        </w:rPr>
      </w:pPr>
      <w:r w:rsidRPr="00801310">
        <w:rPr>
          <w:rFonts w:ascii="Times New Roman" w:eastAsia="Calibri" w:hAnsi="Times New Roman" w:cs="Times New Roman"/>
          <w:color w:val="000000"/>
          <w:sz w:val="24"/>
          <w:szCs w:val="24"/>
        </w:rPr>
        <w:t xml:space="preserve">Financijska sredstva namijenjena su za financiranje troškova izrade analize uzoraka tla </w:t>
      </w:r>
      <w:r w:rsidRPr="00801310">
        <w:rPr>
          <w:rFonts w:ascii="Times New Roman" w:eastAsia="Calibri" w:hAnsi="Times New Roman" w:cs="Times New Roman"/>
          <w:color w:val="000000"/>
          <w:sz w:val="24"/>
          <w:szCs w:val="24"/>
        </w:rPr>
        <w:lastRenderedPageBreak/>
        <w:t>poljoprivrednog zemljišta za nove trajne (višegodišnje) nasade, a radi poticanja uspostave ili proširenja djelatnosti.</w:t>
      </w:r>
    </w:p>
    <w:p w14:paraId="128C5641" w14:textId="77777777" w:rsidR="00801310" w:rsidRPr="00801310" w:rsidRDefault="00801310" w:rsidP="00CD5D2B">
      <w:pPr>
        <w:widowControl w:val="0"/>
        <w:spacing w:after="0" w:line="240" w:lineRule="auto"/>
        <w:ind w:firstLine="708"/>
        <w:contextualSpacing/>
        <w:jc w:val="both"/>
        <w:rPr>
          <w:rFonts w:ascii="Times New Roman" w:eastAsia="Calibri" w:hAnsi="Times New Roman" w:cs="Times New Roman"/>
          <w:color w:val="000000"/>
          <w:sz w:val="24"/>
          <w:szCs w:val="24"/>
        </w:rPr>
      </w:pPr>
      <w:r w:rsidRPr="00801310">
        <w:rPr>
          <w:rFonts w:ascii="Times New Roman" w:eastAsia="Calibri" w:hAnsi="Times New Roman" w:cs="Times New Roman"/>
          <w:color w:val="000000"/>
          <w:sz w:val="24"/>
          <w:szCs w:val="24"/>
        </w:rPr>
        <w:t>Analiza tla obuhvaća: davanje uputa za uzimanje uzorka tla, laboratorijska analiza tla, izrada preporuke za gnojidbu.</w:t>
      </w:r>
    </w:p>
    <w:p w14:paraId="2CD5ACFE" w14:textId="77777777" w:rsidR="00801310" w:rsidRPr="00801310" w:rsidRDefault="00801310" w:rsidP="00CD5D2B">
      <w:pPr>
        <w:widowControl w:val="0"/>
        <w:spacing w:after="0" w:line="240" w:lineRule="auto"/>
        <w:ind w:firstLine="708"/>
        <w:contextualSpacing/>
        <w:jc w:val="both"/>
        <w:rPr>
          <w:rFonts w:ascii="Times New Roman" w:eastAsia="Calibri" w:hAnsi="Times New Roman" w:cs="Times New Roman"/>
          <w:color w:val="000000"/>
          <w:sz w:val="24"/>
          <w:szCs w:val="24"/>
        </w:rPr>
      </w:pPr>
      <w:r w:rsidRPr="00801310">
        <w:rPr>
          <w:rFonts w:ascii="Times New Roman" w:eastAsia="Calibri" w:hAnsi="Times New Roman" w:cs="Times New Roman"/>
          <w:color w:val="000000"/>
          <w:sz w:val="24"/>
          <w:szCs w:val="24"/>
        </w:rPr>
        <w:t>Analiza tla za postojeće i/ili jednogodišnje nasade neće se financirati.</w:t>
      </w:r>
    </w:p>
    <w:p w14:paraId="1C5A5AA7" w14:textId="3905A74C" w:rsidR="00801310" w:rsidRPr="00801310" w:rsidRDefault="00801310" w:rsidP="00CD5D2B">
      <w:pPr>
        <w:widowControl w:val="0"/>
        <w:spacing w:after="0" w:line="240" w:lineRule="auto"/>
        <w:ind w:firstLine="708"/>
        <w:contextualSpacing/>
        <w:jc w:val="both"/>
        <w:rPr>
          <w:rFonts w:ascii="Times New Roman" w:eastAsia="Calibri" w:hAnsi="Times New Roman" w:cs="Times New Roman"/>
          <w:color w:val="000000"/>
          <w:sz w:val="24"/>
          <w:szCs w:val="24"/>
        </w:rPr>
      </w:pPr>
      <w:r w:rsidRPr="00801310">
        <w:rPr>
          <w:rFonts w:ascii="Times New Roman" w:eastAsia="Calibri" w:hAnsi="Times New Roman" w:cs="Times New Roman"/>
          <w:color w:val="000000"/>
          <w:sz w:val="24"/>
          <w:szCs w:val="24"/>
        </w:rPr>
        <w:t xml:space="preserve">U roku od jedne godine od dobivene analize tla korisnik je dužan na predmetne čestice posaditi nove nasade. Provjeru na terenu obavit će Jedinstveni upravni odjel </w:t>
      </w:r>
      <w:r w:rsidR="001B6378">
        <w:rPr>
          <w:rFonts w:ascii="Times New Roman" w:eastAsia="Calibri" w:hAnsi="Times New Roman" w:cs="Times New Roman"/>
          <w:color w:val="000000"/>
          <w:sz w:val="24"/>
          <w:szCs w:val="24"/>
        </w:rPr>
        <w:t>Grada Zlatara.</w:t>
      </w:r>
    </w:p>
    <w:p w14:paraId="51546BFE" w14:textId="3F009216" w:rsidR="00801310" w:rsidRPr="00801310" w:rsidRDefault="00801310" w:rsidP="001B6378">
      <w:pPr>
        <w:widowControl w:val="0"/>
        <w:spacing w:after="0" w:line="240" w:lineRule="auto"/>
        <w:ind w:firstLine="708"/>
        <w:contextualSpacing/>
        <w:jc w:val="both"/>
        <w:rPr>
          <w:rFonts w:ascii="Times New Roman" w:eastAsia="Calibri" w:hAnsi="Times New Roman" w:cs="Times New Roman"/>
          <w:color w:val="000000"/>
          <w:sz w:val="24"/>
          <w:szCs w:val="24"/>
        </w:rPr>
      </w:pPr>
      <w:r w:rsidRPr="00801310">
        <w:rPr>
          <w:rFonts w:ascii="Times New Roman" w:eastAsia="Calibri" w:hAnsi="Times New Roman" w:cs="Times New Roman"/>
          <w:color w:val="000000"/>
          <w:sz w:val="24"/>
          <w:szCs w:val="24"/>
        </w:rPr>
        <w:t xml:space="preserve">Ukoliko korisnik ne izvrši sadnju, dužan je </w:t>
      </w:r>
      <w:r w:rsidR="001B6378">
        <w:rPr>
          <w:rFonts w:ascii="Times New Roman" w:eastAsia="Calibri" w:hAnsi="Times New Roman" w:cs="Times New Roman"/>
          <w:color w:val="000000"/>
          <w:sz w:val="24"/>
          <w:szCs w:val="24"/>
        </w:rPr>
        <w:t>Gradu Zlataru</w:t>
      </w:r>
      <w:r w:rsidRPr="00801310">
        <w:rPr>
          <w:rFonts w:ascii="Times New Roman" w:eastAsia="Calibri" w:hAnsi="Times New Roman" w:cs="Times New Roman"/>
          <w:color w:val="000000"/>
          <w:sz w:val="24"/>
          <w:szCs w:val="24"/>
        </w:rPr>
        <w:t xml:space="preserve"> vratiti puni iznos troškova analize tla, osim u slučaju kada analiza tla planiranu sadnju preporuči nepovoljnom.</w:t>
      </w:r>
    </w:p>
    <w:p w14:paraId="601AF42A" w14:textId="77777777" w:rsidR="00801310" w:rsidRDefault="00801310" w:rsidP="00400891">
      <w:pPr>
        <w:widowControl w:val="0"/>
        <w:spacing w:after="0" w:line="240" w:lineRule="auto"/>
        <w:contextualSpacing/>
        <w:jc w:val="both"/>
        <w:rPr>
          <w:rFonts w:ascii="Times New Roman" w:eastAsia="Calibri" w:hAnsi="Times New Roman" w:cs="Times New Roman"/>
          <w:color w:val="000000"/>
          <w:sz w:val="24"/>
          <w:szCs w:val="24"/>
          <w:lang w:val="en-US"/>
        </w:rPr>
      </w:pPr>
    </w:p>
    <w:p w14:paraId="7F70CEE2" w14:textId="167DFBCC" w:rsidR="006032F8" w:rsidRDefault="006032F8" w:rsidP="006032F8">
      <w:pPr>
        <w:widowControl w:val="0"/>
        <w:spacing w:after="0" w:line="240" w:lineRule="auto"/>
        <w:contextualSpacing/>
        <w:jc w:val="both"/>
        <w:rPr>
          <w:rFonts w:ascii="Times New Roman" w:eastAsia="Calibri" w:hAnsi="Times New Roman" w:cs="Times New Roman"/>
          <w:color w:val="000000"/>
          <w:sz w:val="24"/>
          <w:szCs w:val="24"/>
        </w:rPr>
      </w:pPr>
      <w:r w:rsidRPr="006032F8">
        <w:rPr>
          <w:rFonts w:ascii="Times New Roman" w:eastAsia="Calibri" w:hAnsi="Times New Roman" w:cs="Times New Roman"/>
          <w:color w:val="000000"/>
          <w:sz w:val="24"/>
          <w:szCs w:val="24"/>
        </w:rPr>
        <w:t>PODIZANJE VIŠEGODIŠNJIH NASADA</w:t>
      </w:r>
    </w:p>
    <w:p w14:paraId="7A317EB2" w14:textId="77777777" w:rsidR="00F94502" w:rsidRDefault="00F94502" w:rsidP="006032F8">
      <w:pPr>
        <w:widowControl w:val="0"/>
        <w:spacing w:after="0" w:line="240" w:lineRule="auto"/>
        <w:contextualSpacing/>
        <w:jc w:val="both"/>
        <w:rPr>
          <w:rFonts w:ascii="Times New Roman" w:eastAsia="Calibri" w:hAnsi="Times New Roman" w:cs="Times New Roman"/>
          <w:color w:val="000000"/>
          <w:sz w:val="24"/>
          <w:szCs w:val="24"/>
        </w:rPr>
      </w:pPr>
    </w:p>
    <w:p w14:paraId="796A69B3" w14:textId="673D1DBE" w:rsidR="006032F8" w:rsidRPr="006032F8" w:rsidRDefault="006032F8" w:rsidP="006032F8">
      <w:pPr>
        <w:widowControl w:val="0"/>
        <w:spacing w:after="0" w:line="240" w:lineRule="auto"/>
        <w:contextualSpacing/>
        <w:jc w:val="center"/>
        <w:rPr>
          <w:rFonts w:ascii="Times New Roman" w:eastAsia="Calibri" w:hAnsi="Times New Roman" w:cs="Times New Roman"/>
          <w:b/>
          <w:bCs/>
          <w:color w:val="000000"/>
          <w:sz w:val="24"/>
          <w:szCs w:val="24"/>
        </w:rPr>
      </w:pPr>
      <w:r w:rsidRPr="006032F8">
        <w:rPr>
          <w:rFonts w:ascii="Times New Roman" w:eastAsia="Calibri" w:hAnsi="Times New Roman" w:cs="Times New Roman"/>
          <w:b/>
          <w:bCs/>
          <w:color w:val="000000"/>
          <w:sz w:val="24"/>
          <w:szCs w:val="24"/>
        </w:rPr>
        <w:t>Članak 6.</w:t>
      </w:r>
    </w:p>
    <w:p w14:paraId="2EAAF0EB" w14:textId="2304AD62" w:rsidR="006032F8" w:rsidRDefault="006032F8" w:rsidP="006032F8">
      <w:pPr>
        <w:widowControl w:val="0"/>
        <w:spacing w:after="0" w:line="240" w:lineRule="auto"/>
        <w:contextualSpacing/>
        <w:rPr>
          <w:rFonts w:ascii="Times New Roman" w:eastAsia="Calibri" w:hAnsi="Times New Roman" w:cs="Times New Roman"/>
          <w:color w:val="000000"/>
          <w:sz w:val="24"/>
          <w:szCs w:val="24"/>
        </w:rPr>
      </w:pPr>
    </w:p>
    <w:p w14:paraId="057C46A5" w14:textId="6E5B873D" w:rsidR="006032F8" w:rsidRPr="006032F8" w:rsidRDefault="006032F8" w:rsidP="006032F8">
      <w:pPr>
        <w:widowControl w:val="0"/>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Potpore za:</w:t>
      </w:r>
    </w:p>
    <w:p w14:paraId="66A4B4ED" w14:textId="77777777" w:rsidR="006032F8" w:rsidRPr="006032F8" w:rsidRDefault="006032F8" w:rsidP="006032F8">
      <w:pPr>
        <w:widowControl w:val="0"/>
        <w:spacing w:after="0" w:line="240" w:lineRule="auto"/>
        <w:contextualSpacing/>
        <w:jc w:val="both"/>
        <w:rPr>
          <w:rFonts w:ascii="Times New Roman" w:eastAsia="Calibri" w:hAnsi="Times New Roman" w:cs="Times New Roman"/>
          <w:color w:val="000000"/>
          <w:sz w:val="24"/>
          <w:szCs w:val="24"/>
        </w:rPr>
      </w:pPr>
      <w:r w:rsidRPr="006032F8">
        <w:rPr>
          <w:rFonts w:ascii="Times New Roman" w:eastAsia="Calibri" w:hAnsi="Times New Roman" w:cs="Times New Roman"/>
          <w:color w:val="000000"/>
          <w:sz w:val="24"/>
          <w:szCs w:val="24"/>
        </w:rPr>
        <w:t>a)subvencioniranje nabave sadnica za jezgričavo voće (jabuka, kruška, dinja),</w:t>
      </w:r>
    </w:p>
    <w:p w14:paraId="57BDCF1F" w14:textId="77777777" w:rsidR="006032F8" w:rsidRPr="006032F8" w:rsidRDefault="006032F8" w:rsidP="006032F8">
      <w:pPr>
        <w:widowControl w:val="0"/>
        <w:spacing w:after="0" w:line="240" w:lineRule="auto"/>
        <w:contextualSpacing/>
        <w:jc w:val="both"/>
        <w:rPr>
          <w:rFonts w:ascii="Times New Roman" w:eastAsia="Calibri" w:hAnsi="Times New Roman" w:cs="Times New Roman"/>
          <w:color w:val="000000"/>
          <w:sz w:val="24"/>
          <w:szCs w:val="24"/>
        </w:rPr>
      </w:pPr>
      <w:r w:rsidRPr="006032F8">
        <w:rPr>
          <w:rFonts w:ascii="Times New Roman" w:eastAsia="Calibri" w:hAnsi="Times New Roman" w:cs="Times New Roman"/>
          <w:color w:val="000000"/>
          <w:sz w:val="24"/>
          <w:szCs w:val="24"/>
        </w:rPr>
        <w:t>b)subvencioniranje nabave sadnica za koštićavo voće (marelica, šljiva, trešnja, breskva  i sl),</w:t>
      </w:r>
    </w:p>
    <w:p w14:paraId="27BFCF1A" w14:textId="77777777" w:rsidR="006032F8" w:rsidRPr="006032F8" w:rsidRDefault="006032F8" w:rsidP="006032F8">
      <w:pPr>
        <w:widowControl w:val="0"/>
        <w:spacing w:after="0" w:line="240" w:lineRule="auto"/>
        <w:contextualSpacing/>
        <w:jc w:val="both"/>
        <w:rPr>
          <w:rFonts w:ascii="Times New Roman" w:eastAsia="Calibri" w:hAnsi="Times New Roman" w:cs="Times New Roman"/>
          <w:color w:val="000000"/>
          <w:sz w:val="24"/>
          <w:szCs w:val="24"/>
        </w:rPr>
      </w:pPr>
      <w:r w:rsidRPr="006032F8">
        <w:rPr>
          <w:rFonts w:ascii="Times New Roman" w:eastAsia="Calibri" w:hAnsi="Times New Roman" w:cs="Times New Roman"/>
          <w:color w:val="000000"/>
          <w:sz w:val="24"/>
          <w:szCs w:val="24"/>
        </w:rPr>
        <w:t>c)subvencioniranje nabave sadnica za lupinasto voće (orah, lješnjak, kesten),</w:t>
      </w:r>
    </w:p>
    <w:p w14:paraId="0478CF12" w14:textId="77777777" w:rsidR="006032F8" w:rsidRPr="006032F8" w:rsidRDefault="006032F8" w:rsidP="006032F8">
      <w:pPr>
        <w:widowControl w:val="0"/>
        <w:spacing w:after="0" w:line="240" w:lineRule="auto"/>
        <w:contextualSpacing/>
        <w:jc w:val="both"/>
        <w:rPr>
          <w:rFonts w:ascii="Times New Roman" w:eastAsia="Calibri" w:hAnsi="Times New Roman" w:cs="Times New Roman"/>
          <w:color w:val="000000"/>
          <w:sz w:val="24"/>
          <w:szCs w:val="24"/>
        </w:rPr>
      </w:pPr>
      <w:r w:rsidRPr="006032F8">
        <w:rPr>
          <w:rFonts w:ascii="Times New Roman" w:eastAsia="Calibri" w:hAnsi="Times New Roman" w:cs="Times New Roman"/>
          <w:color w:val="000000"/>
          <w:sz w:val="24"/>
          <w:szCs w:val="24"/>
        </w:rPr>
        <w:t>d)subvencioniranje nabave sadnica za bobičasto voće (malina, kupina, ribizl,   borovnica),</w:t>
      </w:r>
    </w:p>
    <w:p w14:paraId="29ACA8FA" w14:textId="77777777" w:rsidR="006032F8" w:rsidRPr="006032F8" w:rsidRDefault="006032F8" w:rsidP="006032F8">
      <w:pPr>
        <w:widowControl w:val="0"/>
        <w:spacing w:after="0" w:line="240" w:lineRule="auto"/>
        <w:contextualSpacing/>
        <w:jc w:val="both"/>
        <w:rPr>
          <w:rFonts w:ascii="Times New Roman" w:eastAsia="Calibri" w:hAnsi="Times New Roman" w:cs="Times New Roman"/>
          <w:color w:val="000000"/>
          <w:sz w:val="24"/>
          <w:szCs w:val="24"/>
          <w:lang w:val="fr-FR"/>
        </w:rPr>
      </w:pPr>
      <w:r w:rsidRPr="006032F8">
        <w:rPr>
          <w:rFonts w:ascii="Times New Roman" w:eastAsia="Calibri" w:hAnsi="Times New Roman" w:cs="Times New Roman"/>
          <w:color w:val="000000"/>
          <w:sz w:val="24"/>
          <w:szCs w:val="24"/>
          <w:lang w:val="fr-FR"/>
        </w:rPr>
        <w:t>e)subvencioniranje nabave sadnica za ostalo voće (osim agruma),</w:t>
      </w:r>
    </w:p>
    <w:p w14:paraId="5FDB4494" w14:textId="77777777" w:rsidR="006032F8" w:rsidRPr="006032F8" w:rsidRDefault="006032F8" w:rsidP="006032F8">
      <w:pPr>
        <w:widowControl w:val="0"/>
        <w:spacing w:after="0" w:line="240" w:lineRule="auto"/>
        <w:contextualSpacing/>
        <w:jc w:val="both"/>
        <w:rPr>
          <w:rFonts w:ascii="Times New Roman" w:eastAsia="Calibri" w:hAnsi="Times New Roman" w:cs="Times New Roman"/>
          <w:color w:val="000000"/>
          <w:sz w:val="24"/>
          <w:szCs w:val="24"/>
          <w:lang w:val="fr-FR"/>
        </w:rPr>
      </w:pPr>
      <w:r w:rsidRPr="006032F8">
        <w:rPr>
          <w:rFonts w:ascii="Times New Roman" w:eastAsia="Calibri" w:hAnsi="Times New Roman" w:cs="Times New Roman"/>
          <w:color w:val="000000"/>
          <w:sz w:val="24"/>
          <w:szCs w:val="24"/>
          <w:lang w:val="fr-FR"/>
        </w:rPr>
        <w:t>f)subvencioniranje nabave loznih cijepova za proizvodnju kvalitetnih (sa ZOI)  i ostala vina (bez ZOI).</w:t>
      </w:r>
    </w:p>
    <w:p w14:paraId="79E2BFB9" w14:textId="77777777" w:rsidR="006032F8" w:rsidRPr="006032F8" w:rsidRDefault="006032F8" w:rsidP="006032F8">
      <w:pPr>
        <w:widowControl w:val="0"/>
        <w:spacing w:after="0" w:line="240" w:lineRule="auto"/>
        <w:contextualSpacing/>
        <w:jc w:val="both"/>
        <w:rPr>
          <w:rFonts w:ascii="Times New Roman" w:eastAsia="Calibri" w:hAnsi="Times New Roman" w:cs="Times New Roman"/>
          <w:color w:val="000000"/>
          <w:sz w:val="24"/>
          <w:szCs w:val="24"/>
          <w:lang w:val="fr-FR"/>
        </w:rPr>
      </w:pPr>
    </w:p>
    <w:p w14:paraId="0AE213DF" w14:textId="57D67EB4" w:rsidR="006032F8" w:rsidRDefault="006032F8" w:rsidP="006032F8">
      <w:pPr>
        <w:widowControl w:val="0"/>
        <w:spacing w:after="0" w:line="240" w:lineRule="auto"/>
        <w:contextualSpacing/>
        <w:jc w:val="both"/>
        <w:rPr>
          <w:rFonts w:ascii="Times New Roman" w:eastAsia="Calibri" w:hAnsi="Times New Roman" w:cs="Times New Roman"/>
          <w:color w:val="000000"/>
          <w:sz w:val="24"/>
          <w:szCs w:val="24"/>
        </w:rPr>
      </w:pPr>
      <w:r w:rsidRPr="006032F8">
        <w:rPr>
          <w:rFonts w:ascii="Times New Roman" w:eastAsia="Calibri" w:hAnsi="Times New Roman" w:cs="Times New Roman"/>
          <w:color w:val="000000"/>
          <w:sz w:val="24"/>
          <w:szCs w:val="24"/>
        </w:rPr>
        <w:t>RAZVOJ PČELARSTVA</w:t>
      </w:r>
    </w:p>
    <w:p w14:paraId="5AC7ABF6" w14:textId="77777777" w:rsidR="00F94502" w:rsidRDefault="00F94502" w:rsidP="006032F8">
      <w:pPr>
        <w:widowControl w:val="0"/>
        <w:spacing w:after="0" w:line="240" w:lineRule="auto"/>
        <w:contextualSpacing/>
        <w:jc w:val="both"/>
        <w:rPr>
          <w:rFonts w:ascii="Times New Roman" w:eastAsia="Calibri" w:hAnsi="Times New Roman" w:cs="Times New Roman"/>
          <w:color w:val="000000"/>
          <w:sz w:val="24"/>
          <w:szCs w:val="24"/>
        </w:rPr>
      </w:pPr>
    </w:p>
    <w:p w14:paraId="035C5C62" w14:textId="0180C3D3" w:rsidR="006032F8" w:rsidRDefault="006032F8" w:rsidP="006032F8">
      <w:pPr>
        <w:widowControl w:val="0"/>
        <w:spacing w:after="0" w:line="240" w:lineRule="auto"/>
        <w:contextualSpacing/>
        <w:jc w:val="center"/>
        <w:rPr>
          <w:rFonts w:ascii="Times New Roman" w:eastAsia="Calibri" w:hAnsi="Times New Roman" w:cs="Times New Roman"/>
          <w:b/>
          <w:bCs/>
          <w:color w:val="000000"/>
          <w:sz w:val="24"/>
          <w:szCs w:val="24"/>
        </w:rPr>
      </w:pPr>
      <w:r w:rsidRPr="006032F8">
        <w:rPr>
          <w:rFonts w:ascii="Times New Roman" w:eastAsia="Calibri" w:hAnsi="Times New Roman" w:cs="Times New Roman"/>
          <w:b/>
          <w:bCs/>
          <w:color w:val="000000"/>
          <w:sz w:val="24"/>
          <w:szCs w:val="24"/>
        </w:rPr>
        <w:t>Članak 7.</w:t>
      </w:r>
    </w:p>
    <w:p w14:paraId="43E51C64" w14:textId="77777777" w:rsidR="006032F8" w:rsidRPr="006032F8" w:rsidRDefault="006032F8" w:rsidP="006032F8">
      <w:pPr>
        <w:widowControl w:val="0"/>
        <w:spacing w:after="0" w:line="240" w:lineRule="auto"/>
        <w:contextualSpacing/>
        <w:jc w:val="center"/>
        <w:rPr>
          <w:rFonts w:ascii="Times New Roman" w:eastAsia="Calibri" w:hAnsi="Times New Roman" w:cs="Times New Roman"/>
          <w:b/>
          <w:bCs/>
          <w:color w:val="000000"/>
          <w:sz w:val="24"/>
          <w:szCs w:val="24"/>
        </w:rPr>
      </w:pPr>
    </w:p>
    <w:p w14:paraId="1E2108A3" w14:textId="05A74A44" w:rsidR="006032F8" w:rsidRPr="006032F8" w:rsidRDefault="006032F8" w:rsidP="00B248BF">
      <w:pPr>
        <w:widowControl w:val="0"/>
        <w:spacing w:after="0" w:line="240" w:lineRule="auto"/>
        <w:ind w:firstLine="708"/>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w:t>
      </w:r>
      <w:r w:rsidRPr="006032F8">
        <w:rPr>
          <w:rFonts w:ascii="Times New Roman" w:eastAsia="Calibri" w:hAnsi="Times New Roman" w:cs="Times New Roman"/>
          <w:color w:val="000000"/>
          <w:sz w:val="24"/>
          <w:szCs w:val="24"/>
        </w:rPr>
        <w:t>ubvencioniranje nabave sadnica za podizanje višegodišnjih nasada medonosnog bilja.</w:t>
      </w:r>
    </w:p>
    <w:p w14:paraId="745518A6" w14:textId="77777777" w:rsidR="006032F8" w:rsidRPr="006032F8" w:rsidRDefault="006032F8" w:rsidP="006032F8">
      <w:pPr>
        <w:widowControl w:val="0"/>
        <w:spacing w:after="0" w:line="240" w:lineRule="auto"/>
        <w:contextualSpacing/>
        <w:jc w:val="both"/>
        <w:rPr>
          <w:rFonts w:ascii="Times New Roman" w:eastAsia="Calibri" w:hAnsi="Times New Roman" w:cs="Times New Roman"/>
          <w:color w:val="000000"/>
          <w:sz w:val="24"/>
          <w:szCs w:val="24"/>
        </w:rPr>
      </w:pPr>
    </w:p>
    <w:p w14:paraId="7ED9442A" w14:textId="509293FE" w:rsidR="005D6BAA" w:rsidRPr="005D6BAA" w:rsidRDefault="005D6BAA" w:rsidP="005D6BAA">
      <w:pPr>
        <w:widowControl w:val="0"/>
        <w:spacing w:after="0" w:line="240" w:lineRule="auto"/>
        <w:contextualSpacing/>
        <w:jc w:val="both"/>
        <w:rPr>
          <w:rFonts w:ascii="Times New Roman" w:eastAsia="Calibri" w:hAnsi="Times New Roman" w:cs="Times New Roman"/>
          <w:color w:val="000000"/>
          <w:sz w:val="24"/>
          <w:szCs w:val="24"/>
        </w:rPr>
      </w:pPr>
      <w:bookmarkStart w:id="0" w:name="_Hlk85697077"/>
      <w:r w:rsidRPr="005D6BAA">
        <w:rPr>
          <w:rFonts w:ascii="Times New Roman" w:eastAsia="Calibri" w:hAnsi="Times New Roman" w:cs="Times New Roman"/>
          <w:color w:val="000000"/>
          <w:sz w:val="24"/>
          <w:szCs w:val="24"/>
        </w:rPr>
        <w:t>POTICANJE</w:t>
      </w:r>
      <w:r w:rsidRPr="005D6BAA">
        <w:rPr>
          <w:rFonts w:ascii="Times New Roman" w:eastAsia="Calibri" w:hAnsi="Times New Roman" w:cs="Times New Roman"/>
          <w:color w:val="000000"/>
          <w:sz w:val="24"/>
          <w:szCs w:val="24"/>
        </w:rPr>
        <w:tab/>
        <w:t>EKOLOŠKE</w:t>
      </w:r>
      <w:r w:rsidRPr="005D6BAA">
        <w:rPr>
          <w:rFonts w:ascii="Times New Roman" w:eastAsia="Calibri" w:hAnsi="Times New Roman" w:cs="Times New Roman"/>
          <w:color w:val="000000"/>
          <w:sz w:val="24"/>
          <w:szCs w:val="24"/>
        </w:rPr>
        <w:tab/>
        <w:t>POLJOPRIVREDNE</w:t>
      </w:r>
      <w:r>
        <w:rPr>
          <w:rFonts w:ascii="Times New Roman" w:eastAsia="Calibri" w:hAnsi="Times New Roman" w:cs="Times New Roman"/>
          <w:color w:val="000000"/>
          <w:sz w:val="24"/>
          <w:szCs w:val="24"/>
        </w:rPr>
        <w:t xml:space="preserve"> </w:t>
      </w:r>
      <w:r w:rsidRPr="005D6BAA">
        <w:rPr>
          <w:rFonts w:ascii="Times New Roman" w:eastAsia="Calibri" w:hAnsi="Times New Roman" w:cs="Times New Roman"/>
          <w:color w:val="000000"/>
          <w:sz w:val="24"/>
          <w:szCs w:val="24"/>
        </w:rPr>
        <w:t>PROIZVODNJE</w:t>
      </w:r>
    </w:p>
    <w:bookmarkEnd w:id="0"/>
    <w:p w14:paraId="2374D3DE" w14:textId="77777777" w:rsidR="00F94502" w:rsidRDefault="00F94502" w:rsidP="006032F8">
      <w:pPr>
        <w:widowControl w:val="0"/>
        <w:spacing w:after="0" w:line="240" w:lineRule="auto"/>
        <w:contextualSpacing/>
        <w:jc w:val="both"/>
        <w:rPr>
          <w:rFonts w:ascii="Times New Roman" w:eastAsia="Calibri" w:hAnsi="Times New Roman" w:cs="Times New Roman"/>
          <w:color w:val="000000"/>
          <w:sz w:val="24"/>
          <w:szCs w:val="24"/>
        </w:rPr>
      </w:pPr>
    </w:p>
    <w:p w14:paraId="43893345" w14:textId="20EBD9AF" w:rsidR="006032F8" w:rsidRDefault="006032F8" w:rsidP="006032F8">
      <w:pPr>
        <w:widowControl w:val="0"/>
        <w:spacing w:after="0" w:line="240" w:lineRule="auto"/>
        <w:contextualSpacing/>
        <w:jc w:val="center"/>
        <w:rPr>
          <w:rFonts w:ascii="Times New Roman" w:eastAsia="Calibri" w:hAnsi="Times New Roman" w:cs="Times New Roman"/>
          <w:b/>
          <w:bCs/>
          <w:color w:val="000000"/>
          <w:sz w:val="24"/>
          <w:szCs w:val="24"/>
        </w:rPr>
      </w:pPr>
      <w:r w:rsidRPr="006032F8">
        <w:rPr>
          <w:rFonts w:ascii="Times New Roman" w:eastAsia="Calibri" w:hAnsi="Times New Roman" w:cs="Times New Roman"/>
          <w:b/>
          <w:bCs/>
          <w:color w:val="000000"/>
          <w:sz w:val="24"/>
          <w:szCs w:val="24"/>
        </w:rPr>
        <w:t xml:space="preserve">Članak 8. </w:t>
      </w:r>
    </w:p>
    <w:p w14:paraId="130ADE73" w14:textId="77777777" w:rsidR="006032F8" w:rsidRPr="006032F8" w:rsidRDefault="006032F8" w:rsidP="006032F8">
      <w:pPr>
        <w:widowControl w:val="0"/>
        <w:spacing w:after="0" w:line="240" w:lineRule="auto"/>
        <w:contextualSpacing/>
        <w:jc w:val="center"/>
        <w:rPr>
          <w:rFonts w:ascii="Times New Roman" w:eastAsia="Calibri" w:hAnsi="Times New Roman" w:cs="Times New Roman"/>
          <w:b/>
          <w:bCs/>
          <w:color w:val="000000"/>
          <w:sz w:val="24"/>
          <w:szCs w:val="24"/>
        </w:rPr>
      </w:pPr>
    </w:p>
    <w:p w14:paraId="3F054A31" w14:textId="331389C2" w:rsidR="006032F8" w:rsidRDefault="005D6BAA" w:rsidP="005D6BAA">
      <w:pPr>
        <w:widowControl w:val="0"/>
        <w:spacing w:after="0" w:line="240" w:lineRule="auto"/>
        <w:ind w:firstLine="708"/>
        <w:contextualSpacing/>
        <w:jc w:val="both"/>
        <w:rPr>
          <w:rFonts w:ascii="Times New Roman" w:eastAsia="Calibri" w:hAnsi="Times New Roman" w:cs="Times New Roman"/>
          <w:color w:val="000000"/>
          <w:sz w:val="24"/>
          <w:szCs w:val="24"/>
        </w:rPr>
      </w:pPr>
      <w:r w:rsidRPr="005D6BAA">
        <w:rPr>
          <w:rFonts w:ascii="Times New Roman" w:eastAsia="Calibri" w:hAnsi="Times New Roman" w:cs="Times New Roman"/>
          <w:color w:val="000000"/>
          <w:sz w:val="24"/>
          <w:szCs w:val="24"/>
        </w:rPr>
        <w:t>Potpora za ekološku poljoprivredu dodijelit će se za troškove stručnog nadzora i sustava ocjenjivanja suglasnosti u ekološkoj proizvodnji, poljoprivrednom gospodarstvu koje ima zapisnik o obavljenom stručnom nadzoru i potvrdnicu o sukladnosti s propisanim temeljnim zahtjevima za ekološku proizvodnju, u visini stvarnih troškova stručnog nadzora i sustava ocjenjivanja sukladnosti u ekološkoj proizvodnji u tekućoj godini</w:t>
      </w:r>
      <w:r>
        <w:rPr>
          <w:rFonts w:ascii="Times New Roman" w:eastAsia="Calibri" w:hAnsi="Times New Roman" w:cs="Times New Roman"/>
          <w:color w:val="000000"/>
          <w:sz w:val="24"/>
          <w:szCs w:val="24"/>
        </w:rPr>
        <w:t>.</w:t>
      </w:r>
    </w:p>
    <w:p w14:paraId="5397687D" w14:textId="77777777" w:rsidR="005D6BAA" w:rsidRPr="006032F8" w:rsidRDefault="005D6BAA" w:rsidP="006032F8">
      <w:pPr>
        <w:widowControl w:val="0"/>
        <w:spacing w:after="0" w:line="240" w:lineRule="auto"/>
        <w:contextualSpacing/>
        <w:jc w:val="both"/>
        <w:rPr>
          <w:rFonts w:ascii="Times New Roman" w:eastAsia="Calibri" w:hAnsi="Times New Roman" w:cs="Times New Roman"/>
          <w:color w:val="000000"/>
          <w:sz w:val="24"/>
          <w:szCs w:val="24"/>
        </w:rPr>
      </w:pPr>
    </w:p>
    <w:p w14:paraId="51E1771D" w14:textId="2B990FDA" w:rsidR="00F94502" w:rsidRDefault="00B248BF" w:rsidP="006032F8">
      <w:pPr>
        <w:widowControl w:val="0"/>
        <w:spacing w:after="0" w:line="240" w:lineRule="auto"/>
        <w:contextualSpacing/>
        <w:jc w:val="both"/>
        <w:rPr>
          <w:rFonts w:ascii="Times New Roman" w:eastAsia="Calibri" w:hAnsi="Times New Roman" w:cs="Times New Roman"/>
          <w:color w:val="000000"/>
          <w:sz w:val="24"/>
          <w:szCs w:val="24"/>
        </w:rPr>
      </w:pPr>
      <w:r w:rsidRPr="00B248BF">
        <w:rPr>
          <w:rFonts w:ascii="Times New Roman" w:eastAsia="Calibri" w:hAnsi="Times New Roman" w:cs="Times New Roman"/>
          <w:color w:val="000000"/>
          <w:sz w:val="24"/>
          <w:szCs w:val="24"/>
        </w:rPr>
        <w:t>POTPORA ZA NABAVU I POSTAVLJANJE SUSTAVA ZA ZAŠTITU VIŠEGODIŠNJIH NASADA OD TUČE</w:t>
      </w:r>
    </w:p>
    <w:p w14:paraId="2A01FA5C" w14:textId="77777777" w:rsidR="00B248BF" w:rsidRDefault="00B248BF" w:rsidP="006032F8">
      <w:pPr>
        <w:widowControl w:val="0"/>
        <w:spacing w:after="0" w:line="240" w:lineRule="auto"/>
        <w:contextualSpacing/>
        <w:jc w:val="both"/>
        <w:rPr>
          <w:rFonts w:ascii="Times New Roman" w:eastAsia="Calibri" w:hAnsi="Times New Roman" w:cs="Times New Roman"/>
          <w:color w:val="000000"/>
          <w:sz w:val="24"/>
          <w:szCs w:val="24"/>
        </w:rPr>
      </w:pPr>
    </w:p>
    <w:p w14:paraId="25098BAD" w14:textId="7F20A967" w:rsidR="006032F8" w:rsidRDefault="006032F8" w:rsidP="006032F8">
      <w:pPr>
        <w:widowControl w:val="0"/>
        <w:spacing w:after="0" w:line="240" w:lineRule="auto"/>
        <w:contextualSpacing/>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Članak 9.</w:t>
      </w:r>
    </w:p>
    <w:p w14:paraId="230FC93C" w14:textId="2FA7BD2B" w:rsidR="006032F8" w:rsidRDefault="006032F8" w:rsidP="006032F8">
      <w:pPr>
        <w:widowControl w:val="0"/>
        <w:spacing w:after="0" w:line="240" w:lineRule="auto"/>
        <w:contextualSpacing/>
        <w:jc w:val="center"/>
        <w:rPr>
          <w:rFonts w:ascii="Times New Roman" w:eastAsia="Calibri" w:hAnsi="Times New Roman" w:cs="Times New Roman"/>
          <w:b/>
          <w:bCs/>
          <w:color w:val="000000"/>
          <w:sz w:val="24"/>
          <w:szCs w:val="24"/>
        </w:rPr>
      </w:pPr>
    </w:p>
    <w:p w14:paraId="2EBD67F0" w14:textId="77777777" w:rsidR="00B248BF" w:rsidRPr="00B248BF" w:rsidRDefault="00B248BF" w:rsidP="005D6BAA">
      <w:pPr>
        <w:widowControl w:val="0"/>
        <w:spacing w:after="0" w:line="240" w:lineRule="auto"/>
        <w:ind w:firstLine="708"/>
        <w:contextualSpacing/>
        <w:jc w:val="both"/>
        <w:rPr>
          <w:rFonts w:ascii="Times New Roman" w:eastAsia="Calibri" w:hAnsi="Times New Roman" w:cs="Times New Roman"/>
          <w:color w:val="000000"/>
          <w:sz w:val="24"/>
          <w:szCs w:val="24"/>
        </w:rPr>
      </w:pPr>
      <w:r w:rsidRPr="00B248BF">
        <w:rPr>
          <w:rFonts w:ascii="Times New Roman" w:eastAsia="Calibri" w:hAnsi="Times New Roman" w:cs="Times New Roman"/>
          <w:color w:val="000000"/>
          <w:sz w:val="24"/>
          <w:szCs w:val="24"/>
        </w:rPr>
        <w:t>Potpora za nabavu i postavljanje mreža za zaštitu višegodišnjih nasada od tuče odobrit će se onom poljoprivrednom gospodarstvu koje je u tekućoj godini nabavilo i postavilo mrežu za zaštitu višegodišnjeg nasada od tuče.</w:t>
      </w:r>
    </w:p>
    <w:p w14:paraId="1743BBC0" w14:textId="77777777" w:rsidR="00B248BF" w:rsidRPr="00B248BF" w:rsidRDefault="00B248BF" w:rsidP="00B376E2">
      <w:pPr>
        <w:widowControl w:val="0"/>
        <w:spacing w:after="0" w:line="240" w:lineRule="auto"/>
        <w:ind w:firstLine="708"/>
        <w:contextualSpacing/>
        <w:jc w:val="both"/>
        <w:rPr>
          <w:rFonts w:ascii="Times New Roman" w:eastAsia="Calibri" w:hAnsi="Times New Roman" w:cs="Times New Roman"/>
          <w:color w:val="000000"/>
          <w:sz w:val="24"/>
          <w:szCs w:val="24"/>
        </w:rPr>
      </w:pPr>
      <w:r w:rsidRPr="00B248BF">
        <w:rPr>
          <w:rFonts w:ascii="Times New Roman" w:eastAsia="Calibri" w:hAnsi="Times New Roman" w:cs="Times New Roman"/>
          <w:color w:val="000000"/>
          <w:sz w:val="24"/>
          <w:szCs w:val="24"/>
        </w:rPr>
        <w:t>Prihvatljivi troškovi su materijal i elementi za postavljanje sustava za zaštitu višegodišnjih nasada od tuče.</w:t>
      </w:r>
    </w:p>
    <w:p w14:paraId="76A885A0" w14:textId="3A1B3646" w:rsidR="0028463B" w:rsidRDefault="0028463B" w:rsidP="00400891">
      <w:pPr>
        <w:widowControl w:val="0"/>
        <w:spacing w:after="0" w:line="240" w:lineRule="auto"/>
        <w:contextualSpacing/>
        <w:jc w:val="both"/>
        <w:rPr>
          <w:rFonts w:ascii="Times New Roman" w:eastAsia="Calibri" w:hAnsi="Times New Roman" w:cs="Times New Roman"/>
          <w:color w:val="000000"/>
          <w:sz w:val="24"/>
          <w:szCs w:val="24"/>
          <w:lang w:val="en-US"/>
        </w:rPr>
      </w:pPr>
    </w:p>
    <w:p w14:paraId="40FDEBAE" w14:textId="2B0D6AE5" w:rsidR="0028463B" w:rsidRPr="006032F8" w:rsidRDefault="006032F8" w:rsidP="006032F8">
      <w:pPr>
        <w:widowControl w:val="0"/>
        <w:spacing w:after="0" w:line="240" w:lineRule="auto"/>
        <w:contextualSpacing/>
        <w:jc w:val="center"/>
        <w:rPr>
          <w:rFonts w:ascii="Times New Roman" w:eastAsia="Calibri" w:hAnsi="Times New Roman" w:cs="Times New Roman"/>
          <w:b/>
          <w:bCs/>
          <w:color w:val="000000"/>
          <w:sz w:val="24"/>
          <w:szCs w:val="24"/>
          <w:lang w:val="en-US"/>
        </w:rPr>
      </w:pPr>
      <w:r>
        <w:rPr>
          <w:rFonts w:ascii="Times New Roman" w:eastAsia="Calibri" w:hAnsi="Times New Roman" w:cs="Times New Roman"/>
          <w:b/>
          <w:bCs/>
          <w:color w:val="000000"/>
          <w:sz w:val="24"/>
          <w:szCs w:val="24"/>
          <w:lang w:val="en-US"/>
        </w:rPr>
        <w:t>Članak 10.</w:t>
      </w:r>
    </w:p>
    <w:p w14:paraId="0F941F0C" w14:textId="77777777" w:rsidR="0028463B" w:rsidRPr="00143565" w:rsidRDefault="0028463B" w:rsidP="00400891">
      <w:pPr>
        <w:widowControl w:val="0"/>
        <w:spacing w:after="0" w:line="240" w:lineRule="auto"/>
        <w:contextualSpacing/>
        <w:jc w:val="both"/>
        <w:rPr>
          <w:rFonts w:ascii="Times New Roman" w:eastAsia="Calibri" w:hAnsi="Times New Roman" w:cs="Times New Roman"/>
          <w:color w:val="000000"/>
          <w:sz w:val="24"/>
          <w:szCs w:val="24"/>
          <w:lang w:val="en-US"/>
        </w:rPr>
      </w:pPr>
    </w:p>
    <w:p w14:paraId="74A3268C" w14:textId="4B755094" w:rsidR="00143565" w:rsidRPr="00143565" w:rsidRDefault="00143565" w:rsidP="00400891">
      <w:pPr>
        <w:widowControl w:val="0"/>
        <w:spacing w:after="0" w:line="240" w:lineRule="auto"/>
        <w:ind w:firstLine="708"/>
        <w:contextualSpacing/>
        <w:jc w:val="both"/>
        <w:rPr>
          <w:rFonts w:ascii="Times New Roman" w:eastAsia="Calibri" w:hAnsi="Times New Roman" w:cs="Times New Roman"/>
          <w:color w:val="000000"/>
          <w:sz w:val="24"/>
          <w:szCs w:val="24"/>
        </w:rPr>
      </w:pPr>
      <w:r w:rsidRPr="00143565">
        <w:rPr>
          <w:rFonts w:ascii="Times New Roman" w:eastAsia="Calibri" w:hAnsi="Times New Roman" w:cs="Times New Roman"/>
          <w:color w:val="000000"/>
          <w:sz w:val="24"/>
          <w:szCs w:val="24"/>
        </w:rPr>
        <w:lastRenderedPageBreak/>
        <w:t xml:space="preserve">Intenzitet potpore je do 50% iznosa prihvatljivih troškova, a najviše do 5.000,00 kuna, po mjeri za aktivnosti iz </w:t>
      </w:r>
      <w:r w:rsidR="006032F8">
        <w:rPr>
          <w:rFonts w:ascii="Times New Roman" w:eastAsia="Calibri" w:hAnsi="Times New Roman" w:cs="Times New Roman"/>
          <w:color w:val="000000"/>
          <w:sz w:val="24"/>
          <w:szCs w:val="24"/>
        </w:rPr>
        <w:t>čl. 4., 5., 6., 7., 8., 9.</w:t>
      </w:r>
      <w:r w:rsidRPr="00143565">
        <w:rPr>
          <w:rFonts w:ascii="Times New Roman" w:eastAsia="Calibri" w:hAnsi="Times New Roman" w:cs="Times New Roman"/>
          <w:color w:val="000000"/>
          <w:sz w:val="24"/>
          <w:szCs w:val="24"/>
        </w:rPr>
        <w:t>, po korisniku.</w:t>
      </w:r>
    </w:p>
    <w:p w14:paraId="320ABF3F" w14:textId="77777777" w:rsidR="00143565" w:rsidRPr="00143565" w:rsidRDefault="00143565" w:rsidP="00400891">
      <w:pPr>
        <w:widowControl w:val="0"/>
        <w:spacing w:after="0" w:line="240" w:lineRule="auto"/>
        <w:contextualSpacing/>
        <w:jc w:val="both"/>
        <w:rPr>
          <w:rFonts w:ascii="Times New Roman" w:eastAsia="Calibri" w:hAnsi="Times New Roman" w:cs="Times New Roman"/>
          <w:color w:val="00000A"/>
          <w:sz w:val="24"/>
          <w:szCs w:val="24"/>
        </w:rPr>
      </w:pPr>
    </w:p>
    <w:p w14:paraId="6157AD6D" w14:textId="06C4F10A" w:rsidR="00143565" w:rsidRDefault="00143565" w:rsidP="00887698">
      <w:pPr>
        <w:spacing w:after="0" w:line="240" w:lineRule="auto"/>
        <w:contextualSpacing/>
        <w:jc w:val="center"/>
        <w:rPr>
          <w:rFonts w:ascii="Times New Roman" w:eastAsia="Calibri" w:hAnsi="Times New Roman" w:cs="Times New Roman"/>
          <w:b/>
          <w:bCs/>
          <w:color w:val="00000A"/>
          <w:sz w:val="24"/>
          <w:szCs w:val="24"/>
        </w:rPr>
      </w:pPr>
      <w:r w:rsidRPr="00887698">
        <w:rPr>
          <w:rFonts w:ascii="Times New Roman" w:eastAsia="Calibri" w:hAnsi="Times New Roman" w:cs="Times New Roman"/>
          <w:b/>
          <w:bCs/>
          <w:color w:val="00000A"/>
          <w:sz w:val="24"/>
          <w:szCs w:val="24"/>
        </w:rPr>
        <w:t xml:space="preserve">Članak </w:t>
      </w:r>
      <w:r w:rsidR="006032F8">
        <w:rPr>
          <w:rFonts w:ascii="Times New Roman" w:eastAsia="Calibri" w:hAnsi="Times New Roman" w:cs="Times New Roman"/>
          <w:b/>
          <w:bCs/>
          <w:color w:val="00000A"/>
          <w:sz w:val="24"/>
          <w:szCs w:val="24"/>
        </w:rPr>
        <w:t>11</w:t>
      </w:r>
      <w:r w:rsidRPr="00887698">
        <w:rPr>
          <w:rFonts w:ascii="Times New Roman" w:eastAsia="Calibri" w:hAnsi="Times New Roman" w:cs="Times New Roman"/>
          <w:b/>
          <w:bCs/>
          <w:color w:val="00000A"/>
          <w:sz w:val="24"/>
          <w:szCs w:val="24"/>
        </w:rPr>
        <w:t>.</w:t>
      </w:r>
    </w:p>
    <w:p w14:paraId="4C5FD0BE" w14:textId="77777777" w:rsidR="006032F8" w:rsidRPr="00887698" w:rsidRDefault="006032F8" w:rsidP="00887698">
      <w:pPr>
        <w:spacing w:after="0" w:line="240" w:lineRule="auto"/>
        <w:contextualSpacing/>
        <w:jc w:val="center"/>
        <w:rPr>
          <w:rFonts w:ascii="Times New Roman" w:eastAsia="Calibri" w:hAnsi="Times New Roman" w:cs="Times New Roman"/>
          <w:b/>
          <w:bCs/>
          <w:color w:val="00000A"/>
          <w:sz w:val="24"/>
          <w:szCs w:val="24"/>
        </w:rPr>
      </w:pPr>
    </w:p>
    <w:p w14:paraId="7BA50AC2" w14:textId="6ED672D0" w:rsidR="00143565" w:rsidRPr="00143565" w:rsidRDefault="00143565" w:rsidP="00400891">
      <w:pPr>
        <w:spacing w:after="0" w:line="240" w:lineRule="auto"/>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ab/>
        <w:t>Sredstva za proved</w:t>
      </w:r>
      <w:r w:rsidR="00263E48">
        <w:rPr>
          <w:rFonts w:ascii="Times New Roman" w:eastAsia="Calibri" w:hAnsi="Times New Roman" w:cs="Times New Roman"/>
          <w:color w:val="00000A"/>
          <w:sz w:val="24"/>
          <w:szCs w:val="24"/>
        </w:rPr>
        <w:t>b</w:t>
      </w:r>
      <w:r w:rsidRPr="00143565">
        <w:rPr>
          <w:rFonts w:ascii="Times New Roman" w:eastAsia="Calibri" w:hAnsi="Times New Roman" w:cs="Times New Roman"/>
          <w:color w:val="00000A"/>
          <w:sz w:val="24"/>
          <w:szCs w:val="24"/>
        </w:rPr>
        <w:t xml:space="preserve">u ovog Programa planiraju se u Proračunu Grada </w:t>
      </w:r>
      <w:r w:rsidR="0028463B">
        <w:rPr>
          <w:rFonts w:ascii="Times New Roman" w:eastAsia="Calibri" w:hAnsi="Times New Roman" w:cs="Times New Roman"/>
          <w:color w:val="00000A"/>
          <w:sz w:val="24"/>
          <w:szCs w:val="24"/>
        </w:rPr>
        <w:t>Zlatara</w:t>
      </w:r>
      <w:r w:rsidRPr="00143565">
        <w:rPr>
          <w:rFonts w:ascii="Times New Roman" w:eastAsia="Calibri" w:hAnsi="Times New Roman" w:cs="Times New Roman"/>
          <w:color w:val="00000A"/>
          <w:sz w:val="24"/>
          <w:szCs w:val="24"/>
        </w:rPr>
        <w:t xml:space="preserve"> za 2021. godinu u ukupnom iznosu od </w:t>
      </w:r>
      <w:r w:rsidR="0028463B">
        <w:rPr>
          <w:rFonts w:ascii="Times New Roman" w:eastAsia="Calibri" w:hAnsi="Times New Roman" w:cs="Times New Roman"/>
          <w:color w:val="000000"/>
          <w:sz w:val="24"/>
          <w:szCs w:val="24"/>
        </w:rPr>
        <w:t>50.000</w:t>
      </w:r>
      <w:r w:rsidRPr="00143565">
        <w:rPr>
          <w:rFonts w:ascii="Times New Roman" w:eastAsia="Calibri" w:hAnsi="Times New Roman" w:cs="Times New Roman"/>
          <w:color w:val="000000"/>
          <w:sz w:val="24"/>
          <w:szCs w:val="24"/>
        </w:rPr>
        <w:t>,00</w:t>
      </w:r>
      <w:r w:rsidRPr="00143565">
        <w:rPr>
          <w:rFonts w:ascii="Times New Roman" w:eastAsia="Calibri" w:hAnsi="Times New Roman" w:cs="Times New Roman"/>
          <w:color w:val="00000A"/>
          <w:sz w:val="24"/>
          <w:szCs w:val="24"/>
        </w:rPr>
        <w:t xml:space="preserve"> kuna.</w:t>
      </w:r>
    </w:p>
    <w:p w14:paraId="059A9E5B" w14:textId="77777777" w:rsidR="00143565" w:rsidRPr="00143565" w:rsidRDefault="00143565" w:rsidP="00400891">
      <w:pPr>
        <w:spacing w:after="0" w:line="240" w:lineRule="auto"/>
        <w:contextualSpacing/>
        <w:jc w:val="both"/>
        <w:rPr>
          <w:rFonts w:ascii="Times New Roman" w:eastAsia="Calibri" w:hAnsi="Times New Roman" w:cs="Times New Roman"/>
          <w:b/>
          <w:color w:val="00000A"/>
          <w:sz w:val="24"/>
          <w:szCs w:val="24"/>
        </w:rPr>
      </w:pPr>
    </w:p>
    <w:p w14:paraId="17B9AF80" w14:textId="475CDAAC" w:rsidR="00143565" w:rsidRDefault="00143565" w:rsidP="00400891">
      <w:pPr>
        <w:spacing w:after="0" w:line="240" w:lineRule="auto"/>
        <w:contextualSpacing/>
        <w:jc w:val="both"/>
        <w:rPr>
          <w:rFonts w:ascii="Times New Roman" w:eastAsia="Calibri" w:hAnsi="Times New Roman" w:cs="Times New Roman"/>
          <w:b/>
          <w:color w:val="00000A"/>
          <w:sz w:val="24"/>
          <w:szCs w:val="24"/>
        </w:rPr>
      </w:pPr>
      <w:r w:rsidRPr="00143565">
        <w:rPr>
          <w:rFonts w:ascii="Times New Roman" w:eastAsia="Calibri" w:hAnsi="Times New Roman" w:cs="Times New Roman"/>
          <w:b/>
          <w:color w:val="00000A"/>
          <w:sz w:val="24"/>
          <w:szCs w:val="24"/>
        </w:rPr>
        <w:t>III</w:t>
      </w:r>
      <w:r w:rsidR="005D6BAA">
        <w:rPr>
          <w:rFonts w:ascii="Times New Roman" w:eastAsia="Calibri" w:hAnsi="Times New Roman" w:cs="Times New Roman"/>
          <w:b/>
          <w:color w:val="00000A"/>
          <w:sz w:val="24"/>
          <w:szCs w:val="24"/>
        </w:rPr>
        <w:t>.</w:t>
      </w:r>
      <w:r w:rsidRPr="00143565">
        <w:rPr>
          <w:rFonts w:ascii="Times New Roman" w:eastAsia="Calibri" w:hAnsi="Times New Roman" w:cs="Times New Roman"/>
          <w:b/>
          <w:color w:val="00000A"/>
          <w:sz w:val="24"/>
          <w:szCs w:val="24"/>
        </w:rPr>
        <w:t xml:space="preserve"> PODNOŠENJE ZAHTJEVA I POTREBNA DOKUMENTACIJA</w:t>
      </w:r>
    </w:p>
    <w:p w14:paraId="7FCAE295" w14:textId="77777777" w:rsidR="006032F8" w:rsidRPr="00143565" w:rsidRDefault="006032F8" w:rsidP="00400891">
      <w:pPr>
        <w:spacing w:after="0" w:line="240" w:lineRule="auto"/>
        <w:contextualSpacing/>
        <w:jc w:val="both"/>
        <w:rPr>
          <w:rFonts w:ascii="Times New Roman" w:eastAsia="Calibri" w:hAnsi="Times New Roman" w:cs="Times New Roman"/>
          <w:b/>
          <w:color w:val="00000A"/>
          <w:sz w:val="24"/>
          <w:szCs w:val="24"/>
        </w:rPr>
      </w:pPr>
    </w:p>
    <w:p w14:paraId="498E7BF2" w14:textId="714D81AC" w:rsidR="00143565" w:rsidRDefault="00143565" w:rsidP="00887698">
      <w:pPr>
        <w:spacing w:after="0" w:line="240" w:lineRule="auto"/>
        <w:contextualSpacing/>
        <w:jc w:val="center"/>
        <w:rPr>
          <w:rFonts w:ascii="Times New Roman" w:eastAsia="Calibri" w:hAnsi="Times New Roman" w:cs="Times New Roman"/>
          <w:b/>
          <w:bCs/>
          <w:color w:val="00000A"/>
          <w:sz w:val="24"/>
          <w:szCs w:val="24"/>
        </w:rPr>
      </w:pPr>
      <w:r w:rsidRPr="00887698">
        <w:rPr>
          <w:rFonts w:ascii="Times New Roman" w:eastAsia="Calibri" w:hAnsi="Times New Roman" w:cs="Times New Roman"/>
          <w:b/>
          <w:bCs/>
          <w:color w:val="00000A"/>
          <w:sz w:val="24"/>
          <w:szCs w:val="24"/>
        </w:rPr>
        <w:t xml:space="preserve">Članak </w:t>
      </w:r>
      <w:r w:rsidR="006032F8">
        <w:rPr>
          <w:rFonts w:ascii="Times New Roman" w:eastAsia="Calibri" w:hAnsi="Times New Roman" w:cs="Times New Roman"/>
          <w:b/>
          <w:bCs/>
          <w:color w:val="00000A"/>
          <w:sz w:val="24"/>
          <w:szCs w:val="24"/>
        </w:rPr>
        <w:t>12</w:t>
      </w:r>
      <w:r w:rsidRPr="00887698">
        <w:rPr>
          <w:rFonts w:ascii="Times New Roman" w:eastAsia="Calibri" w:hAnsi="Times New Roman" w:cs="Times New Roman"/>
          <w:b/>
          <w:bCs/>
          <w:color w:val="00000A"/>
          <w:sz w:val="24"/>
          <w:szCs w:val="24"/>
        </w:rPr>
        <w:t>.</w:t>
      </w:r>
    </w:p>
    <w:p w14:paraId="45749873" w14:textId="77777777" w:rsidR="00B248BF" w:rsidRPr="00887698" w:rsidRDefault="00B248BF" w:rsidP="00887698">
      <w:pPr>
        <w:spacing w:after="0" w:line="240" w:lineRule="auto"/>
        <w:contextualSpacing/>
        <w:jc w:val="center"/>
        <w:rPr>
          <w:rFonts w:ascii="Times New Roman" w:eastAsia="Calibri" w:hAnsi="Times New Roman" w:cs="Times New Roman"/>
          <w:b/>
          <w:bCs/>
          <w:color w:val="00000A"/>
          <w:sz w:val="24"/>
          <w:szCs w:val="24"/>
        </w:rPr>
      </w:pPr>
    </w:p>
    <w:p w14:paraId="7A35C076" w14:textId="5D4883B8" w:rsidR="00143565" w:rsidRPr="00143565" w:rsidRDefault="00143565" w:rsidP="00400891">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 xml:space="preserve">Grad </w:t>
      </w:r>
      <w:r w:rsidR="0028463B">
        <w:rPr>
          <w:rFonts w:ascii="Times New Roman" w:eastAsia="Calibri" w:hAnsi="Times New Roman" w:cs="Times New Roman"/>
          <w:color w:val="00000A"/>
          <w:sz w:val="24"/>
          <w:szCs w:val="24"/>
        </w:rPr>
        <w:t>Zlatar</w:t>
      </w:r>
      <w:r w:rsidRPr="00143565">
        <w:rPr>
          <w:rFonts w:ascii="Times New Roman" w:eastAsia="Calibri" w:hAnsi="Times New Roman" w:cs="Times New Roman"/>
          <w:color w:val="00000A"/>
          <w:sz w:val="24"/>
          <w:szCs w:val="24"/>
        </w:rPr>
        <w:t xml:space="preserve"> na svojoj web stranici i oglasnoj ploči objavljuje javni poziv za podnošenje zahtjeva potpora po Mjerama iz ovog Programa u kojem će se definirati potrebna dokumentacija i način podnošenja zahtjeva.</w:t>
      </w:r>
    </w:p>
    <w:p w14:paraId="7B256EFE" w14:textId="340D4ABA" w:rsidR="00143565" w:rsidRPr="00143565" w:rsidRDefault="00143565" w:rsidP="008C6AB0">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 xml:space="preserve">Zahtjevi za dodjelu potpora podnose se </w:t>
      </w:r>
      <w:r w:rsidR="0028463B">
        <w:rPr>
          <w:rFonts w:ascii="Times New Roman" w:eastAsia="Calibri" w:hAnsi="Times New Roman" w:cs="Times New Roman"/>
          <w:color w:val="00000A"/>
          <w:sz w:val="24"/>
          <w:szCs w:val="24"/>
        </w:rPr>
        <w:t>Jedinstvenom upravnom odjelu</w:t>
      </w:r>
      <w:r w:rsidRPr="00143565">
        <w:rPr>
          <w:rFonts w:ascii="Times New Roman" w:eastAsia="Calibri" w:hAnsi="Times New Roman" w:cs="Times New Roman"/>
          <w:color w:val="00000A"/>
          <w:sz w:val="24"/>
          <w:szCs w:val="24"/>
        </w:rPr>
        <w:t xml:space="preserve"> Grada </w:t>
      </w:r>
      <w:r w:rsidR="0028463B">
        <w:rPr>
          <w:rFonts w:ascii="Times New Roman" w:eastAsia="Calibri" w:hAnsi="Times New Roman" w:cs="Times New Roman"/>
          <w:color w:val="00000A"/>
          <w:sz w:val="24"/>
          <w:szCs w:val="24"/>
        </w:rPr>
        <w:t>Zlatara</w:t>
      </w:r>
      <w:r w:rsidRPr="00143565">
        <w:rPr>
          <w:rFonts w:ascii="Times New Roman" w:eastAsia="Calibri" w:hAnsi="Times New Roman" w:cs="Times New Roman"/>
          <w:color w:val="00000A"/>
          <w:sz w:val="24"/>
          <w:szCs w:val="24"/>
        </w:rPr>
        <w:t xml:space="preserve"> do utroška planiranih sredstava za proračunsku godinu, a najkasnije do </w:t>
      </w:r>
      <w:r w:rsidR="0028463B">
        <w:rPr>
          <w:rFonts w:ascii="Times New Roman" w:eastAsia="Calibri" w:hAnsi="Times New Roman" w:cs="Times New Roman"/>
          <w:color w:val="00000A"/>
          <w:sz w:val="24"/>
          <w:szCs w:val="24"/>
        </w:rPr>
        <w:t>kraja proračunske godine.</w:t>
      </w:r>
    </w:p>
    <w:p w14:paraId="73875CA3" w14:textId="77777777" w:rsidR="0028463B" w:rsidRDefault="00143565" w:rsidP="008C6AB0">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 xml:space="preserve">Dopuštenost potpore sukladno ovom Programu ocjenjuje </w:t>
      </w:r>
      <w:r w:rsidR="0028463B">
        <w:rPr>
          <w:rFonts w:ascii="Times New Roman" w:eastAsia="Calibri" w:hAnsi="Times New Roman" w:cs="Times New Roman"/>
          <w:bCs/>
          <w:color w:val="00000A"/>
          <w:sz w:val="24"/>
          <w:szCs w:val="24"/>
        </w:rPr>
        <w:t>P</w:t>
      </w:r>
      <w:r w:rsidR="0028463B" w:rsidRPr="0028463B">
        <w:rPr>
          <w:rFonts w:ascii="Times New Roman" w:eastAsia="Calibri" w:hAnsi="Times New Roman" w:cs="Times New Roman"/>
          <w:bCs/>
          <w:color w:val="00000A"/>
          <w:sz w:val="24"/>
          <w:szCs w:val="24"/>
        </w:rPr>
        <w:t>ovjerenstv</w:t>
      </w:r>
      <w:r w:rsidR="0028463B">
        <w:rPr>
          <w:rFonts w:ascii="Times New Roman" w:eastAsia="Calibri" w:hAnsi="Times New Roman" w:cs="Times New Roman"/>
          <w:bCs/>
          <w:color w:val="00000A"/>
          <w:sz w:val="24"/>
          <w:szCs w:val="24"/>
        </w:rPr>
        <w:t>o</w:t>
      </w:r>
      <w:r w:rsidR="0028463B" w:rsidRPr="0028463B">
        <w:rPr>
          <w:rFonts w:ascii="Times New Roman" w:eastAsia="Calibri" w:hAnsi="Times New Roman" w:cs="Times New Roman"/>
          <w:bCs/>
          <w:color w:val="00000A"/>
          <w:sz w:val="24"/>
          <w:szCs w:val="24"/>
        </w:rPr>
        <w:t xml:space="preserve"> za potpore u poljoprivredi</w:t>
      </w:r>
      <w:r w:rsidR="0028463B">
        <w:rPr>
          <w:rFonts w:ascii="Times New Roman" w:eastAsia="Calibri" w:hAnsi="Times New Roman" w:cs="Times New Roman"/>
          <w:bCs/>
          <w:color w:val="00000A"/>
          <w:sz w:val="24"/>
          <w:szCs w:val="24"/>
        </w:rPr>
        <w:t>.</w:t>
      </w:r>
      <w:r w:rsidR="0028463B" w:rsidRPr="0028463B">
        <w:rPr>
          <w:rFonts w:ascii="Times New Roman" w:eastAsia="Calibri" w:hAnsi="Times New Roman" w:cs="Times New Roman"/>
          <w:color w:val="00000A"/>
          <w:sz w:val="24"/>
          <w:szCs w:val="24"/>
        </w:rPr>
        <w:t xml:space="preserve"> </w:t>
      </w:r>
    </w:p>
    <w:p w14:paraId="736661EE" w14:textId="196A4D5F" w:rsidR="00143565" w:rsidRPr="00143565" w:rsidRDefault="00143565" w:rsidP="008C6AB0">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Na osnovu provedenog javnog poziva i ocjene dopuštenosti iz st</w:t>
      </w:r>
      <w:r w:rsidR="0028463B">
        <w:rPr>
          <w:rFonts w:ascii="Times New Roman" w:eastAsia="Calibri" w:hAnsi="Times New Roman" w:cs="Times New Roman"/>
          <w:color w:val="00000A"/>
          <w:sz w:val="24"/>
          <w:szCs w:val="24"/>
        </w:rPr>
        <w:t>.</w:t>
      </w:r>
      <w:r w:rsidRPr="00143565">
        <w:rPr>
          <w:rFonts w:ascii="Times New Roman" w:eastAsia="Calibri" w:hAnsi="Times New Roman" w:cs="Times New Roman"/>
          <w:color w:val="00000A"/>
          <w:sz w:val="24"/>
          <w:szCs w:val="24"/>
        </w:rPr>
        <w:t xml:space="preserve"> 3. ovog čl</w:t>
      </w:r>
      <w:r w:rsidR="0028463B">
        <w:rPr>
          <w:rFonts w:ascii="Times New Roman" w:eastAsia="Calibri" w:hAnsi="Times New Roman" w:cs="Times New Roman"/>
          <w:color w:val="00000A"/>
          <w:sz w:val="24"/>
          <w:szCs w:val="24"/>
        </w:rPr>
        <w:t>.</w:t>
      </w:r>
      <w:r w:rsidRPr="00143565">
        <w:rPr>
          <w:rFonts w:ascii="Times New Roman" w:eastAsia="Calibri" w:hAnsi="Times New Roman" w:cs="Times New Roman"/>
          <w:color w:val="00000A"/>
          <w:sz w:val="24"/>
          <w:szCs w:val="24"/>
        </w:rPr>
        <w:t xml:space="preserve"> </w:t>
      </w:r>
      <w:r w:rsidR="0028463B">
        <w:rPr>
          <w:rFonts w:ascii="Times New Roman" w:eastAsia="Calibri" w:hAnsi="Times New Roman" w:cs="Times New Roman"/>
          <w:color w:val="00000A"/>
          <w:sz w:val="24"/>
          <w:szCs w:val="24"/>
        </w:rPr>
        <w:t>g</w:t>
      </w:r>
      <w:r w:rsidRPr="00143565">
        <w:rPr>
          <w:rFonts w:ascii="Times New Roman" w:eastAsia="Calibri" w:hAnsi="Times New Roman" w:cs="Times New Roman"/>
          <w:color w:val="00000A"/>
          <w:sz w:val="24"/>
          <w:szCs w:val="24"/>
        </w:rPr>
        <w:t>radonačelni</w:t>
      </w:r>
      <w:r w:rsidR="0028463B">
        <w:rPr>
          <w:rFonts w:ascii="Times New Roman" w:eastAsia="Calibri" w:hAnsi="Times New Roman" w:cs="Times New Roman"/>
          <w:color w:val="00000A"/>
          <w:sz w:val="24"/>
          <w:szCs w:val="24"/>
        </w:rPr>
        <w:t>ca</w:t>
      </w:r>
      <w:r w:rsidRPr="00143565">
        <w:rPr>
          <w:rFonts w:ascii="Times New Roman" w:eastAsia="Calibri" w:hAnsi="Times New Roman" w:cs="Times New Roman"/>
          <w:color w:val="00000A"/>
          <w:sz w:val="24"/>
          <w:szCs w:val="24"/>
        </w:rPr>
        <w:t xml:space="preserve"> Grada </w:t>
      </w:r>
      <w:r w:rsidR="0028463B">
        <w:rPr>
          <w:rFonts w:ascii="Times New Roman" w:eastAsia="Calibri" w:hAnsi="Times New Roman" w:cs="Times New Roman"/>
          <w:color w:val="00000A"/>
          <w:sz w:val="24"/>
          <w:szCs w:val="24"/>
        </w:rPr>
        <w:t>Zlatara</w:t>
      </w:r>
      <w:r w:rsidRPr="00143565">
        <w:rPr>
          <w:rFonts w:ascii="Times New Roman" w:eastAsia="Calibri" w:hAnsi="Times New Roman" w:cs="Times New Roman"/>
          <w:color w:val="00000A"/>
          <w:sz w:val="24"/>
          <w:szCs w:val="24"/>
        </w:rPr>
        <w:t xml:space="preserve"> na prijedlog Povjerenstva iz st</w:t>
      </w:r>
      <w:r w:rsidR="0028463B">
        <w:rPr>
          <w:rFonts w:ascii="Times New Roman" w:eastAsia="Calibri" w:hAnsi="Times New Roman" w:cs="Times New Roman"/>
          <w:color w:val="00000A"/>
          <w:sz w:val="24"/>
          <w:szCs w:val="24"/>
        </w:rPr>
        <w:t>.</w:t>
      </w:r>
      <w:r w:rsidRPr="00143565">
        <w:rPr>
          <w:rFonts w:ascii="Times New Roman" w:eastAsia="Calibri" w:hAnsi="Times New Roman" w:cs="Times New Roman"/>
          <w:color w:val="00000A"/>
          <w:sz w:val="24"/>
          <w:szCs w:val="24"/>
        </w:rPr>
        <w:t xml:space="preserve"> 3. ovog čl</w:t>
      </w:r>
      <w:r w:rsidR="005D6BAA">
        <w:rPr>
          <w:rFonts w:ascii="Times New Roman" w:eastAsia="Calibri" w:hAnsi="Times New Roman" w:cs="Times New Roman"/>
          <w:color w:val="00000A"/>
          <w:sz w:val="24"/>
          <w:szCs w:val="24"/>
        </w:rPr>
        <w:t>.</w:t>
      </w:r>
      <w:r w:rsidRPr="00143565">
        <w:rPr>
          <w:rFonts w:ascii="Times New Roman" w:eastAsia="Calibri" w:hAnsi="Times New Roman" w:cs="Times New Roman"/>
          <w:color w:val="00000A"/>
          <w:sz w:val="24"/>
          <w:szCs w:val="24"/>
        </w:rPr>
        <w:t>, dodjeljuje potporu sukladno ovom Programu.</w:t>
      </w:r>
    </w:p>
    <w:p w14:paraId="39C7DA67" w14:textId="571459D8" w:rsidR="00143565" w:rsidRPr="00143565" w:rsidRDefault="00143565" w:rsidP="008C6AB0">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 xml:space="preserve">Pravo na dodjelu potpore iz ovog Programa ne mogu ostvariti oni </w:t>
      </w:r>
      <w:r w:rsidR="00B376E2">
        <w:rPr>
          <w:rFonts w:ascii="Times New Roman" w:eastAsia="Calibri" w:hAnsi="Times New Roman" w:cs="Times New Roman"/>
          <w:color w:val="00000A"/>
          <w:sz w:val="24"/>
          <w:szCs w:val="24"/>
        </w:rPr>
        <w:t xml:space="preserve">subjekti </w:t>
      </w:r>
      <w:r w:rsidRPr="00143565">
        <w:rPr>
          <w:rFonts w:ascii="Times New Roman" w:eastAsia="Calibri" w:hAnsi="Times New Roman" w:cs="Times New Roman"/>
          <w:color w:val="00000A"/>
          <w:sz w:val="24"/>
          <w:szCs w:val="24"/>
        </w:rPr>
        <w:t xml:space="preserve">koji imaju dugovanja prema Gradu </w:t>
      </w:r>
      <w:r w:rsidR="0028463B">
        <w:rPr>
          <w:rFonts w:ascii="Times New Roman" w:eastAsia="Calibri" w:hAnsi="Times New Roman" w:cs="Times New Roman"/>
          <w:color w:val="00000A"/>
          <w:sz w:val="24"/>
          <w:szCs w:val="24"/>
        </w:rPr>
        <w:t>Zlataru</w:t>
      </w:r>
      <w:r w:rsidRPr="00143565">
        <w:rPr>
          <w:rFonts w:ascii="Times New Roman" w:eastAsia="Calibri" w:hAnsi="Times New Roman" w:cs="Times New Roman"/>
          <w:color w:val="00000A"/>
          <w:sz w:val="24"/>
          <w:szCs w:val="24"/>
        </w:rPr>
        <w:t>.</w:t>
      </w:r>
    </w:p>
    <w:p w14:paraId="43126D78" w14:textId="77777777" w:rsidR="00143565" w:rsidRPr="00143565" w:rsidRDefault="00143565" w:rsidP="008C6AB0">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Potporu može koristiti samo jedan član poljoprivrednog gospodarstva, a visina potpore koja se može dodijeliti po korisniku, po svim mjerama, najviše iznosi do 10.000,00 kuna godišnje.</w:t>
      </w:r>
    </w:p>
    <w:p w14:paraId="34FE7C72" w14:textId="77777777" w:rsidR="00143565" w:rsidRPr="00143565" w:rsidRDefault="00143565" w:rsidP="005D6BAA">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Prihvatljivi su troškovi koji su nastali u 2021. godini.</w:t>
      </w:r>
    </w:p>
    <w:p w14:paraId="21F8F1D0" w14:textId="77777777" w:rsidR="00143565" w:rsidRPr="00143565" w:rsidRDefault="00143565" w:rsidP="00400891">
      <w:pPr>
        <w:spacing w:after="0" w:line="240" w:lineRule="auto"/>
        <w:contextualSpacing/>
        <w:jc w:val="both"/>
        <w:rPr>
          <w:rFonts w:ascii="Times New Roman" w:eastAsia="Calibri" w:hAnsi="Times New Roman" w:cs="Times New Roman"/>
          <w:color w:val="00000A"/>
          <w:sz w:val="24"/>
          <w:szCs w:val="24"/>
        </w:rPr>
      </w:pPr>
    </w:p>
    <w:p w14:paraId="66618E94" w14:textId="7F211091" w:rsidR="00143565" w:rsidRDefault="00143565" w:rsidP="00887698">
      <w:pPr>
        <w:spacing w:after="0" w:line="240" w:lineRule="auto"/>
        <w:contextualSpacing/>
        <w:jc w:val="center"/>
        <w:rPr>
          <w:rFonts w:ascii="Times New Roman" w:eastAsia="Calibri" w:hAnsi="Times New Roman" w:cs="Times New Roman"/>
          <w:b/>
          <w:bCs/>
          <w:color w:val="00000A"/>
          <w:sz w:val="24"/>
          <w:szCs w:val="24"/>
        </w:rPr>
      </w:pPr>
      <w:r w:rsidRPr="00887698">
        <w:rPr>
          <w:rFonts w:ascii="Times New Roman" w:eastAsia="Calibri" w:hAnsi="Times New Roman" w:cs="Times New Roman"/>
          <w:b/>
          <w:bCs/>
          <w:color w:val="00000A"/>
          <w:sz w:val="24"/>
          <w:szCs w:val="24"/>
        </w:rPr>
        <w:t xml:space="preserve">Članak </w:t>
      </w:r>
      <w:r w:rsidR="00F94502">
        <w:rPr>
          <w:rFonts w:ascii="Times New Roman" w:eastAsia="Calibri" w:hAnsi="Times New Roman" w:cs="Times New Roman"/>
          <w:b/>
          <w:bCs/>
          <w:color w:val="00000A"/>
          <w:sz w:val="24"/>
          <w:szCs w:val="24"/>
        </w:rPr>
        <w:t>13</w:t>
      </w:r>
      <w:r w:rsidRPr="00887698">
        <w:rPr>
          <w:rFonts w:ascii="Times New Roman" w:eastAsia="Calibri" w:hAnsi="Times New Roman" w:cs="Times New Roman"/>
          <w:b/>
          <w:bCs/>
          <w:color w:val="00000A"/>
          <w:sz w:val="24"/>
          <w:szCs w:val="24"/>
        </w:rPr>
        <w:t>.</w:t>
      </w:r>
    </w:p>
    <w:p w14:paraId="32859332" w14:textId="77777777" w:rsidR="00F94502" w:rsidRPr="00887698" w:rsidRDefault="00F94502" w:rsidP="00887698">
      <w:pPr>
        <w:spacing w:after="0" w:line="240" w:lineRule="auto"/>
        <w:contextualSpacing/>
        <w:jc w:val="center"/>
        <w:rPr>
          <w:rFonts w:ascii="Times New Roman" w:eastAsia="Calibri" w:hAnsi="Times New Roman" w:cs="Times New Roman"/>
          <w:b/>
          <w:bCs/>
          <w:color w:val="00000A"/>
          <w:sz w:val="24"/>
          <w:szCs w:val="24"/>
        </w:rPr>
      </w:pPr>
    </w:p>
    <w:p w14:paraId="67269545" w14:textId="496CBD34" w:rsidR="00143565" w:rsidRPr="00143565" w:rsidRDefault="00143565" w:rsidP="00F94502">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 xml:space="preserve">U postupku ocjene prijave, </w:t>
      </w:r>
      <w:r w:rsidR="0028463B">
        <w:rPr>
          <w:rFonts w:ascii="Times New Roman" w:eastAsia="Calibri" w:hAnsi="Times New Roman" w:cs="Times New Roman"/>
          <w:color w:val="00000A"/>
          <w:sz w:val="24"/>
          <w:szCs w:val="24"/>
        </w:rPr>
        <w:t>Povjerenstvo za potpore u poljoprivredi</w:t>
      </w:r>
      <w:r w:rsidRPr="00143565">
        <w:rPr>
          <w:rFonts w:ascii="Times New Roman" w:eastAsia="Calibri" w:hAnsi="Times New Roman" w:cs="Times New Roman"/>
          <w:color w:val="00000A"/>
          <w:sz w:val="24"/>
          <w:szCs w:val="24"/>
        </w:rPr>
        <w:t xml:space="preserve"> utvrđuje da li su za dodjelu potpore ispunjeni svi uvjeti propisani javnim pozivom, po potrebi obavlja terensku provjeru, daje prijedlog gradonačelni</w:t>
      </w:r>
      <w:r w:rsidR="0028463B">
        <w:rPr>
          <w:rFonts w:ascii="Times New Roman" w:eastAsia="Calibri" w:hAnsi="Times New Roman" w:cs="Times New Roman"/>
          <w:color w:val="00000A"/>
          <w:sz w:val="24"/>
          <w:szCs w:val="24"/>
        </w:rPr>
        <w:t>ci</w:t>
      </w:r>
      <w:r w:rsidRPr="00143565">
        <w:rPr>
          <w:rFonts w:ascii="Times New Roman" w:eastAsia="Calibri" w:hAnsi="Times New Roman" w:cs="Times New Roman"/>
          <w:color w:val="00000A"/>
          <w:sz w:val="24"/>
          <w:szCs w:val="24"/>
        </w:rPr>
        <w:t>, a odluka gradonačelni</w:t>
      </w:r>
      <w:r w:rsidR="0028463B">
        <w:rPr>
          <w:rFonts w:ascii="Times New Roman" w:eastAsia="Calibri" w:hAnsi="Times New Roman" w:cs="Times New Roman"/>
          <w:color w:val="00000A"/>
          <w:sz w:val="24"/>
          <w:szCs w:val="24"/>
        </w:rPr>
        <w:t>ce</w:t>
      </w:r>
      <w:r w:rsidRPr="00143565">
        <w:rPr>
          <w:rFonts w:ascii="Times New Roman" w:eastAsia="Calibri" w:hAnsi="Times New Roman" w:cs="Times New Roman"/>
          <w:color w:val="00000A"/>
          <w:sz w:val="24"/>
          <w:szCs w:val="24"/>
        </w:rPr>
        <w:t xml:space="preserve"> ili ugovor o dodjeli potpore dostavlja se korisniku prijave.</w:t>
      </w:r>
    </w:p>
    <w:p w14:paraId="4E395DF8" w14:textId="77777777" w:rsidR="00143565" w:rsidRPr="00143565" w:rsidRDefault="00143565" w:rsidP="00400891">
      <w:pPr>
        <w:spacing w:after="0" w:line="240" w:lineRule="auto"/>
        <w:ind w:firstLine="708"/>
        <w:contextualSpacing/>
        <w:jc w:val="both"/>
        <w:rPr>
          <w:rFonts w:ascii="Times New Roman" w:eastAsia="Calibri" w:hAnsi="Times New Roman" w:cs="Times New Roman"/>
          <w:color w:val="00000A"/>
          <w:sz w:val="24"/>
          <w:szCs w:val="24"/>
        </w:rPr>
      </w:pPr>
    </w:p>
    <w:p w14:paraId="09D6CE23" w14:textId="2C84549B" w:rsidR="00143565" w:rsidRDefault="00143565" w:rsidP="00887698">
      <w:pPr>
        <w:spacing w:after="0" w:line="240" w:lineRule="auto"/>
        <w:contextualSpacing/>
        <w:jc w:val="center"/>
        <w:rPr>
          <w:rFonts w:ascii="Times New Roman" w:eastAsia="Calibri" w:hAnsi="Times New Roman" w:cs="Times New Roman"/>
          <w:b/>
          <w:bCs/>
          <w:color w:val="00000A"/>
          <w:sz w:val="24"/>
          <w:szCs w:val="24"/>
        </w:rPr>
      </w:pPr>
      <w:r w:rsidRPr="00887698">
        <w:rPr>
          <w:rFonts w:ascii="Times New Roman" w:eastAsia="Calibri" w:hAnsi="Times New Roman" w:cs="Times New Roman"/>
          <w:b/>
          <w:bCs/>
          <w:color w:val="00000A"/>
          <w:sz w:val="24"/>
          <w:szCs w:val="24"/>
        </w:rPr>
        <w:t xml:space="preserve">Članak </w:t>
      </w:r>
      <w:r w:rsidR="00F94502">
        <w:rPr>
          <w:rFonts w:ascii="Times New Roman" w:eastAsia="Calibri" w:hAnsi="Times New Roman" w:cs="Times New Roman"/>
          <w:b/>
          <w:bCs/>
          <w:color w:val="00000A"/>
          <w:sz w:val="24"/>
          <w:szCs w:val="24"/>
        </w:rPr>
        <w:t>14</w:t>
      </w:r>
      <w:r w:rsidRPr="00887698">
        <w:rPr>
          <w:rFonts w:ascii="Times New Roman" w:eastAsia="Calibri" w:hAnsi="Times New Roman" w:cs="Times New Roman"/>
          <w:b/>
          <w:bCs/>
          <w:color w:val="00000A"/>
          <w:sz w:val="24"/>
          <w:szCs w:val="24"/>
        </w:rPr>
        <w:t>.</w:t>
      </w:r>
    </w:p>
    <w:p w14:paraId="6BAE88EF" w14:textId="77777777" w:rsidR="00F94502" w:rsidRPr="00887698" w:rsidRDefault="00F94502" w:rsidP="00887698">
      <w:pPr>
        <w:spacing w:after="0" w:line="240" w:lineRule="auto"/>
        <w:contextualSpacing/>
        <w:jc w:val="center"/>
        <w:rPr>
          <w:rFonts w:ascii="Times New Roman" w:eastAsia="Calibri" w:hAnsi="Times New Roman" w:cs="Times New Roman"/>
          <w:b/>
          <w:bCs/>
          <w:color w:val="00000A"/>
          <w:sz w:val="24"/>
          <w:szCs w:val="24"/>
        </w:rPr>
      </w:pPr>
    </w:p>
    <w:p w14:paraId="10AEBC6E" w14:textId="77777777" w:rsidR="00143565" w:rsidRPr="00143565" w:rsidRDefault="00143565" w:rsidP="00400891">
      <w:pPr>
        <w:spacing w:after="0" w:line="240" w:lineRule="auto"/>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ab/>
        <w:t>Sukladno članku 3. Uredbe 1408/2013, ukupan iznos potpora male vrijednosti koji se po državi članici dodjeljuje jednom poduzetniku ne smije prelaziti 20.000 EUR tijekom bilo kojeg razdoblja od tri fiskalne godine.</w:t>
      </w:r>
    </w:p>
    <w:p w14:paraId="1A7F85C8" w14:textId="77777777" w:rsidR="00143565" w:rsidRPr="00143565" w:rsidRDefault="00143565" w:rsidP="00400891">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Sukladno članku 3. Uredbe 1407/2013, ukupan iznos potpora male vrijednosti koji je dodijeljen jednom poduzetniku ne smije prijeći iznos od 200.000 EUR tijekom razdoblja od tri fiskalne godine. Ukupan iznos potpore male vrijednosti koja se po državi članici dodjeljuje jednom poduzetniku koji obavlja cestovni prijevoz tereta za najamninu ili naknadu ne smije premašiti 100.000 EUR tijekom bilo kojeg razdoblja od tri fiksne godine. Ta potpora male vrijednosti ne smije se koristiti za kupovinu vozila za cestovni prijevoz tereta.</w:t>
      </w:r>
    </w:p>
    <w:p w14:paraId="293BF784" w14:textId="77777777" w:rsidR="00143565" w:rsidRPr="00143565" w:rsidRDefault="00143565" w:rsidP="00400891">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Sukladno članku 6. Uredbe 1408/2013 i Uredbe 1407/2013, podnositelj zahtjeva mora svom zahtjevu priložiti izjavu o iznosima dodijeljenih potpora male vrijednosti iz drugih izvora.</w:t>
      </w:r>
    </w:p>
    <w:p w14:paraId="7C933CB8" w14:textId="77777777" w:rsidR="00143565" w:rsidRPr="00143565" w:rsidRDefault="00143565" w:rsidP="00400891">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Davatelj potpore dužan je korisniku potpore dostaviti obavijest da mu je dodijeljena potpora male vrijednosti sukladno Uredbi 1408/2013 i /ili Uredbi 1407/2013.</w:t>
      </w:r>
    </w:p>
    <w:p w14:paraId="378D60C5" w14:textId="77777777" w:rsidR="00143565" w:rsidRPr="00143565" w:rsidRDefault="00143565" w:rsidP="00C86BB0">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lastRenderedPageBreak/>
        <w:t>Korisnik potpore dužan je dodijeljena sredstva isključivo koristi za odobrenu namjenu i aktivno se baviti poljoprivrednom proizvodnjom najmanje 2 godine nakon isplate potpore te omogućiti davatelju potpore kontrolu odnosno nadzor namjenskog utroška dobivene potpore s ciljem poštovanja načela transparentnosti trošenja proračunskog novca.</w:t>
      </w:r>
    </w:p>
    <w:p w14:paraId="45C63E35" w14:textId="77777777" w:rsidR="00143565" w:rsidRPr="00143565" w:rsidRDefault="00143565" w:rsidP="00400891">
      <w:pPr>
        <w:spacing w:after="0" w:line="240" w:lineRule="auto"/>
        <w:contextualSpacing/>
        <w:rPr>
          <w:rFonts w:ascii="Times New Roman" w:eastAsia="Calibri" w:hAnsi="Times New Roman" w:cs="Times New Roman"/>
          <w:color w:val="00000A"/>
          <w:sz w:val="24"/>
          <w:szCs w:val="24"/>
        </w:rPr>
      </w:pPr>
    </w:p>
    <w:p w14:paraId="614D4C85" w14:textId="21C835BB" w:rsidR="00143565" w:rsidRDefault="00143565" w:rsidP="00400891">
      <w:pPr>
        <w:spacing w:after="0" w:line="240" w:lineRule="auto"/>
        <w:contextualSpacing/>
        <w:rPr>
          <w:rFonts w:ascii="Times New Roman" w:eastAsia="Calibri" w:hAnsi="Times New Roman" w:cs="Times New Roman"/>
          <w:b/>
          <w:color w:val="00000A"/>
          <w:sz w:val="24"/>
          <w:szCs w:val="24"/>
        </w:rPr>
      </w:pPr>
      <w:r w:rsidRPr="00143565">
        <w:rPr>
          <w:rFonts w:ascii="Times New Roman" w:eastAsia="Calibri" w:hAnsi="Times New Roman" w:cs="Times New Roman"/>
          <w:b/>
          <w:color w:val="00000A"/>
          <w:sz w:val="24"/>
          <w:szCs w:val="24"/>
        </w:rPr>
        <w:t>IV. ZAVRŠNE ODREDBE</w:t>
      </w:r>
    </w:p>
    <w:p w14:paraId="18C218FC" w14:textId="77777777" w:rsidR="00F94502" w:rsidRPr="00143565" w:rsidRDefault="00F94502" w:rsidP="00400891">
      <w:pPr>
        <w:spacing w:after="0" w:line="240" w:lineRule="auto"/>
        <w:contextualSpacing/>
        <w:rPr>
          <w:rFonts w:ascii="Times New Roman" w:eastAsia="Calibri" w:hAnsi="Times New Roman" w:cs="Times New Roman"/>
          <w:b/>
          <w:color w:val="00000A"/>
          <w:sz w:val="24"/>
          <w:szCs w:val="24"/>
        </w:rPr>
      </w:pPr>
    </w:p>
    <w:p w14:paraId="6D7D7F47" w14:textId="140821F5" w:rsidR="00143565" w:rsidRDefault="00143565" w:rsidP="00887698">
      <w:pPr>
        <w:spacing w:after="0" w:line="240" w:lineRule="auto"/>
        <w:contextualSpacing/>
        <w:jc w:val="center"/>
        <w:rPr>
          <w:rFonts w:ascii="Times New Roman" w:eastAsia="Calibri" w:hAnsi="Times New Roman" w:cs="Times New Roman"/>
          <w:b/>
          <w:bCs/>
          <w:color w:val="000000"/>
          <w:sz w:val="24"/>
          <w:szCs w:val="24"/>
        </w:rPr>
      </w:pPr>
      <w:r w:rsidRPr="00887698">
        <w:rPr>
          <w:rFonts w:ascii="Times New Roman" w:eastAsia="Calibri" w:hAnsi="Times New Roman" w:cs="Times New Roman"/>
          <w:b/>
          <w:bCs/>
          <w:color w:val="00000A"/>
          <w:sz w:val="24"/>
          <w:szCs w:val="24"/>
        </w:rPr>
        <w:t xml:space="preserve">Članak </w:t>
      </w:r>
      <w:r w:rsidR="00F94502">
        <w:rPr>
          <w:rFonts w:ascii="Times New Roman" w:eastAsia="Calibri" w:hAnsi="Times New Roman" w:cs="Times New Roman"/>
          <w:b/>
          <w:bCs/>
          <w:color w:val="000000"/>
          <w:sz w:val="24"/>
          <w:szCs w:val="24"/>
        </w:rPr>
        <w:t>15</w:t>
      </w:r>
      <w:r w:rsidRPr="00887698">
        <w:rPr>
          <w:rFonts w:ascii="Times New Roman" w:eastAsia="Calibri" w:hAnsi="Times New Roman" w:cs="Times New Roman"/>
          <w:b/>
          <w:bCs/>
          <w:color w:val="000000"/>
          <w:sz w:val="24"/>
          <w:szCs w:val="24"/>
        </w:rPr>
        <w:t>.</w:t>
      </w:r>
    </w:p>
    <w:p w14:paraId="170B71F9" w14:textId="77777777" w:rsidR="00C86BB0" w:rsidRPr="00887698" w:rsidRDefault="00C86BB0" w:rsidP="00887698">
      <w:pPr>
        <w:spacing w:after="0" w:line="240" w:lineRule="auto"/>
        <w:contextualSpacing/>
        <w:jc w:val="center"/>
        <w:rPr>
          <w:rFonts w:ascii="Times New Roman" w:eastAsia="Calibri" w:hAnsi="Times New Roman" w:cs="Times New Roman"/>
          <w:b/>
          <w:bCs/>
          <w:color w:val="000000"/>
          <w:sz w:val="24"/>
          <w:szCs w:val="24"/>
        </w:rPr>
      </w:pPr>
    </w:p>
    <w:p w14:paraId="12F07E60" w14:textId="69869DEA" w:rsidR="00400891" w:rsidRDefault="00143565" w:rsidP="00400891">
      <w:pPr>
        <w:spacing w:after="0" w:line="240" w:lineRule="auto"/>
        <w:ind w:firstLine="708"/>
        <w:contextualSpacing/>
        <w:jc w:val="both"/>
        <w:rPr>
          <w:rFonts w:ascii="Times New Roman" w:eastAsia="Calibri" w:hAnsi="Times New Roman" w:cs="Times New Roman"/>
          <w:color w:val="00000A"/>
          <w:sz w:val="24"/>
          <w:szCs w:val="24"/>
        </w:rPr>
      </w:pPr>
      <w:r w:rsidRPr="00143565">
        <w:rPr>
          <w:rFonts w:ascii="Times New Roman" w:eastAsia="Calibri" w:hAnsi="Times New Roman" w:cs="Times New Roman"/>
          <w:color w:val="00000A"/>
          <w:sz w:val="24"/>
          <w:szCs w:val="24"/>
        </w:rPr>
        <w:t xml:space="preserve">Ovaj Program primjenjuje se za 2021. proračunsku godinu, po pribavljenoj suglasnosti Ministarstva poljoprivrede, a objavljuje se u Službenom glasniku Krapinsko – zagorske županije.  </w:t>
      </w:r>
    </w:p>
    <w:p w14:paraId="6C65017B" w14:textId="79F6C5F7" w:rsidR="00400891" w:rsidRDefault="00400891" w:rsidP="00400891">
      <w:pPr>
        <w:spacing w:after="0" w:line="240" w:lineRule="auto"/>
        <w:contextualSpacing/>
        <w:jc w:val="both"/>
        <w:rPr>
          <w:rFonts w:ascii="Times New Roman" w:eastAsia="Calibri" w:hAnsi="Times New Roman" w:cs="Times New Roman"/>
          <w:color w:val="00000A"/>
          <w:sz w:val="24"/>
          <w:szCs w:val="24"/>
        </w:rPr>
      </w:pPr>
    </w:p>
    <w:p w14:paraId="3E16E9C5" w14:textId="3908AEFC" w:rsidR="00400891" w:rsidRPr="00400891" w:rsidRDefault="00400891" w:rsidP="00400891">
      <w:pPr>
        <w:suppressAutoHyphens/>
        <w:autoSpaceDN w:val="0"/>
        <w:spacing w:after="0" w:line="240" w:lineRule="auto"/>
        <w:contextualSpacing/>
        <w:jc w:val="both"/>
        <w:textAlignment w:val="baseline"/>
        <w:rPr>
          <w:rFonts w:ascii="Times New Roman" w:eastAsia="Calibri" w:hAnsi="Times New Roman" w:cs="Times New Roman"/>
          <w:sz w:val="24"/>
        </w:rPr>
      </w:pPr>
      <w:r w:rsidRPr="00400891">
        <w:rPr>
          <w:rFonts w:ascii="Times New Roman" w:eastAsia="Calibri" w:hAnsi="Times New Roman" w:cs="Times New Roman"/>
          <w:sz w:val="24"/>
        </w:rPr>
        <w:t>KLASA:</w:t>
      </w:r>
      <w:r w:rsidR="00B248BF">
        <w:rPr>
          <w:rFonts w:ascii="Times New Roman" w:eastAsia="Calibri" w:hAnsi="Times New Roman" w:cs="Times New Roman"/>
          <w:sz w:val="24"/>
        </w:rPr>
        <w:t xml:space="preserve"> 320-01/21-01/03</w:t>
      </w:r>
      <w:r w:rsidRPr="00400891">
        <w:rPr>
          <w:rFonts w:ascii="Times New Roman" w:eastAsia="Calibri" w:hAnsi="Times New Roman" w:cs="Times New Roman"/>
          <w:sz w:val="24"/>
        </w:rPr>
        <w:t xml:space="preserve"> </w:t>
      </w:r>
    </w:p>
    <w:p w14:paraId="1012EDC8" w14:textId="5B7AD442" w:rsidR="00400891" w:rsidRPr="00400891" w:rsidRDefault="00400891" w:rsidP="00400891">
      <w:pPr>
        <w:suppressAutoHyphens/>
        <w:autoSpaceDN w:val="0"/>
        <w:spacing w:after="0" w:line="240" w:lineRule="auto"/>
        <w:contextualSpacing/>
        <w:jc w:val="both"/>
        <w:textAlignment w:val="baseline"/>
        <w:rPr>
          <w:rFonts w:ascii="Times New Roman" w:eastAsia="Calibri" w:hAnsi="Times New Roman" w:cs="Times New Roman"/>
          <w:sz w:val="24"/>
        </w:rPr>
      </w:pPr>
      <w:r w:rsidRPr="00400891">
        <w:rPr>
          <w:rFonts w:ascii="Times New Roman" w:eastAsia="Calibri" w:hAnsi="Times New Roman" w:cs="Times New Roman"/>
          <w:sz w:val="24"/>
        </w:rPr>
        <w:t>URBROJ:</w:t>
      </w:r>
      <w:r w:rsidR="00B248BF">
        <w:rPr>
          <w:rFonts w:ascii="Times New Roman" w:eastAsia="Calibri" w:hAnsi="Times New Roman" w:cs="Times New Roman"/>
          <w:sz w:val="24"/>
        </w:rPr>
        <w:t xml:space="preserve"> 2211/01-01-21-____</w:t>
      </w:r>
      <w:r w:rsidRPr="00400891">
        <w:rPr>
          <w:rFonts w:ascii="Times New Roman" w:eastAsia="Calibri" w:hAnsi="Times New Roman" w:cs="Times New Roman"/>
          <w:sz w:val="24"/>
        </w:rPr>
        <w:t xml:space="preserve"> </w:t>
      </w:r>
    </w:p>
    <w:p w14:paraId="4138C282" w14:textId="77777777" w:rsidR="00400891" w:rsidRPr="00400891" w:rsidRDefault="00400891" w:rsidP="00400891">
      <w:pPr>
        <w:suppressAutoHyphens/>
        <w:autoSpaceDN w:val="0"/>
        <w:spacing w:after="0" w:line="240" w:lineRule="auto"/>
        <w:contextualSpacing/>
        <w:jc w:val="both"/>
        <w:textAlignment w:val="baseline"/>
        <w:rPr>
          <w:rFonts w:ascii="Times New Roman" w:eastAsia="Calibri" w:hAnsi="Times New Roman" w:cs="Times New Roman"/>
          <w:sz w:val="24"/>
        </w:rPr>
      </w:pPr>
      <w:r w:rsidRPr="00400891">
        <w:rPr>
          <w:rFonts w:ascii="Times New Roman" w:eastAsia="Calibri" w:hAnsi="Times New Roman" w:cs="Times New Roman"/>
          <w:sz w:val="24"/>
        </w:rPr>
        <w:t xml:space="preserve">U Zlataru ___________ 2021. </w:t>
      </w:r>
    </w:p>
    <w:p w14:paraId="398ADF8D" w14:textId="77777777" w:rsidR="00400891" w:rsidRPr="00400891" w:rsidRDefault="00400891" w:rsidP="00400891">
      <w:pPr>
        <w:suppressAutoHyphens/>
        <w:autoSpaceDN w:val="0"/>
        <w:spacing w:after="0" w:line="240" w:lineRule="auto"/>
        <w:ind w:firstLine="709"/>
        <w:contextualSpacing/>
        <w:jc w:val="both"/>
        <w:textAlignment w:val="baseline"/>
        <w:rPr>
          <w:rFonts w:ascii="Times New Roman" w:eastAsia="Calibri" w:hAnsi="Times New Roman" w:cs="Times New Roman"/>
          <w:sz w:val="24"/>
        </w:rPr>
      </w:pPr>
    </w:p>
    <w:p w14:paraId="1FAEF466" w14:textId="77777777" w:rsidR="00400891" w:rsidRPr="00400891" w:rsidRDefault="00400891" w:rsidP="00400891">
      <w:pPr>
        <w:suppressAutoHyphens/>
        <w:autoSpaceDN w:val="0"/>
        <w:spacing w:after="0" w:line="240" w:lineRule="auto"/>
        <w:ind w:left="5670"/>
        <w:contextualSpacing/>
        <w:jc w:val="center"/>
        <w:textAlignment w:val="baseline"/>
        <w:rPr>
          <w:rFonts w:ascii="Times New Roman" w:eastAsia="Calibri" w:hAnsi="Times New Roman" w:cs="Times New Roman"/>
          <w:sz w:val="24"/>
        </w:rPr>
      </w:pPr>
      <w:r w:rsidRPr="00400891">
        <w:rPr>
          <w:rFonts w:ascii="Times New Roman" w:eastAsia="Calibri" w:hAnsi="Times New Roman" w:cs="Times New Roman"/>
          <w:sz w:val="24"/>
        </w:rPr>
        <w:t>PREDSJEDNICA</w:t>
      </w:r>
    </w:p>
    <w:p w14:paraId="15E2AE2C" w14:textId="77777777" w:rsidR="00400891" w:rsidRPr="00400891" w:rsidRDefault="00400891" w:rsidP="00400891">
      <w:pPr>
        <w:suppressAutoHyphens/>
        <w:autoSpaceDN w:val="0"/>
        <w:spacing w:after="0" w:line="240" w:lineRule="auto"/>
        <w:ind w:left="5670"/>
        <w:contextualSpacing/>
        <w:jc w:val="center"/>
        <w:textAlignment w:val="baseline"/>
        <w:rPr>
          <w:rFonts w:ascii="Times New Roman" w:eastAsia="Calibri" w:hAnsi="Times New Roman" w:cs="Times New Roman"/>
          <w:sz w:val="24"/>
        </w:rPr>
      </w:pPr>
      <w:r w:rsidRPr="00400891">
        <w:rPr>
          <w:rFonts w:ascii="Times New Roman" w:eastAsia="Calibri" w:hAnsi="Times New Roman" w:cs="Times New Roman"/>
          <w:sz w:val="24"/>
        </w:rPr>
        <w:t xml:space="preserve">Danijela Findak </w:t>
      </w:r>
    </w:p>
    <w:p w14:paraId="0B157F5B" w14:textId="77777777" w:rsidR="00400891" w:rsidRPr="00143565" w:rsidRDefault="00400891" w:rsidP="00400891">
      <w:pPr>
        <w:spacing w:after="0" w:line="240" w:lineRule="auto"/>
        <w:contextualSpacing/>
        <w:jc w:val="both"/>
        <w:rPr>
          <w:rFonts w:ascii="Times New Roman" w:eastAsia="Calibri" w:hAnsi="Times New Roman" w:cs="Times New Roman"/>
          <w:color w:val="00000A"/>
          <w:sz w:val="24"/>
          <w:szCs w:val="24"/>
        </w:rPr>
      </w:pPr>
    </w:p>
    <w:sectPr w:rsidR="00400891" w:rsidRPr="00143565" w:rsidSect="00FD3FC7">
      <w:headerReference w:type="default" r:id="rId8"/>
      <w:pgSz w:w="11906" w:h="16838"/>
      <w:pgMar w:top="1276" w:right="1417" w:bottom="993" w:left="1417" w:header="708" w:footer="0"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2FF7" w14:textId="77777777" w:rsidR="003740C5" w:rsidRDefault="003740C5">
      <w:pPr>
        <w:spacing w:after="0" w:line="240" w:lineRule="auto"/>
      </w:pPr>
      <w:r>
        <w:separator/>
      </w:r>
    </w:p>
  </w:endnote>
  <w:endnote w:type="continuationSeparator" w:id="0">
    <w:p w14:paraId="76567D17" w14:textId="77777777" w:rsidR="003740C5" w:rsidRDefault="0037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180D9" w14:textId="77777777" w:rsidR="003740C5" w:rsidRDefault="003740C5">
      <w:pPr>
        <w:spacing w:after="0" w:line="240" w:lineRule="auto"/>
      </w:pPr>
      <w:r>
        <w:separator/>
      </w:r>
    </w:p>
  </w:footnote>
  <w:footnote w:type="continuationSeparator" w:id="0">
    <w:p w14:paraId="36A8A8C7" w14:textId="77777777" w:rsidR="003740C5" w:rsidRDefault="0037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AD2E" w14:textId="77777777" w:rsidR="0076574B" w:rsidRDefault="003740C5">
    <w:pPr>
      <w:pStyle w:val="Zaglavlj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56F6"/>
    <w:multiLevelType w:val="hybridMultilevel"/>
    <w:tmpl w:val="BD0A9F5E"/>
    <w:lvl w:ilvl="0" w:tplc="6C8801F0">
      <w:start w:val="2"/>
      <w:numFmt w:val="decimal"/>
      <w:lvlText w:val="(%1)"/>
      <w:lvlJc w:val="left"/>
      <w:pPr>
        <w:ind w:left="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D62472">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D82E">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8BE9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C3EC">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42BB6">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E40F0">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233CC">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80A6F2">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AD58DA"/>
    <w:multiLevelType w:val="hybridMultilevel"/>
    <w:tmpl w:val="ECA8813A"/>
    <w:lvl w:ilvl="0" w:tplc="1DA6EC5A">
      <w:start w:val="2"/>
      <w:numFmt w:val="decimal"/>
      <w:lvlText w:val="(%1)"/>
      <w:lvlJc w:val="left"/>
      <w:pPr>
        <w:ind w:left="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46C5A6">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4D49C">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67DF2">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B2EAAC">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ACC318">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63BC8">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26EAA">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0E830">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2B0D92"/>
    <w:multiLevelType w:val="hybridMultilevel"/>
    <w:tmpl w:val="44F288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7F5962"/>
    <w:multiLevelType w:val="hybridMultilevel"/>
    <w:tmpl w:val="96141D20"/>
    <w:lvl w:ilvl="0" w:tplc="C2A234D4">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206CC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05E1A">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2213A">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AA5DA">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2C533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E790A">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0EC34">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AACA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65"/>
    <w:rsid w:val="00086BD1"/>
    <w:rsid w:val="000F4A0D"/>
    <w:rsid w:val="001009CB"/>
    <w:rsid w:val="00143565"/>
    <w:rsid w:val="001B6378"/>
    <w:rsid w:val="00263E48"/>
    <w:rsid w:val="0028463B"/>
    <w:rsid w:val="002A1AA4"/>
    <w:rsid w:val="003017FB"/>
    <w:rsid w:val="003428E9"/>
    <w:rsid w:val="003740C5"/>
    <w:rsid w:val="00400891"/>
    <w:rsid w:val="00424F32"/>
    <w:rsid w:val="004875ED"/>
    <w:rsid w:val="005D6BAA"/>
    <w:rsid w:val="006032F8"/>
    <w:rsid w:val="006E0655"/>
    <w:rsid w:val="00801310"/>
    <w:rsid w:val="00822353"/>
    <w:rsid w:val="00862266"/>
    <w:rsid w:val="00887698"/>
    <w:rsid w:val="008C6AB0"/>
    <w:rsid w:val="009605DC"/>
    <w:rsid w:val="00B248BF"/>
    <w:rsid w:val="00B376E2"/>
    <w:rsid w:val="00B57A8F"/>
    <w:rsid w:val="00B8200A"/>
    <w:rsid w:val="00C33310"/>
    <w:rsid w:val="00C468AB"/>
    <w:rsid w:val="00C86BB0"/>
    <w:rsid w:val="00CD368D"/>
    <w:rsid w:val="00CD5D2B"/>
    <w:rsid w:val="00E043F2"/>
    <w:rsid w:val="00E16FA1"/>
    <w:rsid w:val="00E83F20"/>
    <w:rsid w:val="00EC11C7"/>
    <w:rsid w:val="00F653D6"/>
    <w:rsid w:val="00F94502"/>
    <w:rsid w:val="00F953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8A75"/>
  <w15:chartTrackingRefBased/>
  <w15:docId w15:val="{48A8BC0C-DD3C-41A3-9956-D8172CCB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143565"/>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143565"/>
  </w:style>
  <w:style w:type="paragraph" w:styleId="Odlomakpopisa">
    <w:name w:val="List Paragraph"/>
    <w:basedOn w:val="Normal"/>
    <w:uiPriority w:val="34"/>
    <w:qFormat/>
    <w:rsid w:val="008C6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2A327-8ACB-411D-BD09-B45F7289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5</Pages>
  <Words>1751</Words>
  <Characters>9985</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Vinko Bajzek</cp:lastModifiedBy>
  <cp:revision>14</cp:revision>
  <dcterms:created xsi:type="dcterms:W3CDTF">2021-08-03T04:59:00Z</dcterms:created>
  <dcterms:modified xsi:type="dcterms:W3CDTF">2021-10-22T10:00:00Z</dcterms:modified>
</cp:coreProperties>
</file>