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52A8" w14:textId="1CDAD8EE" w:rsidR="00512600" w:rsidRPr="00B000AD" w:rsidRDefault="00512600" w:rsidP="00204E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>Na temelju čl</w:t>
      </w:r>
      <w:r w:rsidR="00204E5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17. st</w:t>
      </w:r>
      <w:r w:rsidR="00204E5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1. Zakona o ublažavanju i uklanjanju posljedica prirodnih nepogoda </w:t>
      </w:r>
      <w:r w:rsidR="00204E52">
        <w:rPr>
          <w:rFonts w:ascii="Times New Roman" w:eastAsia="Calibri" w:hAnsi="Times New Roman" w:cs="Times New Roman"/>
          <w:sz w:val="24"/>
          <w:szCs w:val="24"/>
          <w:lang w:eastAsia="hr-HR"/>
        </w:rPr>
        <w:t>(NN</w:t>
      </w: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16/19) i </w:t>
      </w:r>
      <w:r w:rsidR="00204E52" w:rsidRPr="00204E52">
        <w:rPr>
          <w:rFonts w:ascii="Times New Roman" w:eastAsia="Calibri" w:hAnsi="Times New Roman" w:cs="Times New Roman"/>
          <w:sz w:val="24"/>
          <w:szCs w:val="24"/>
          <w:lang w:eastAsia="hr-HR"/>
        </w:rPr>
        <w:t>čl. 27. Statuta Grada Zlatara („Službeni glasnik Krapinsko-zagorske županije“ 36A/13, 9/18, 9/20, 17A/21)</w:t>
      </w: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Gradsko vijeće Grada Zlatara na __. sjednici održanoj </w:t>
      </w:r>
      <w:r w:rsidR="00204E52">
        <w:rPr>
          <w:rFonts w:ascii="Times New Roman" w:eastAsia="Calibri" w:hAnsi="Times New Roman" w:cs="Times New Roman"/>
          <w:sz w:val="24"/>
          <w:szCs w:val="24"/>
          <w:lang w:eastAsia="hr-HR"/>
        </w:rPr>
        <w:t>_____________</w:t>
      </w:r>
      <w:r w:rsidRPr="00B000AD">
        <w:rPr>
          <w:rFonts w:ascii="Times New Roman" w:eastAsia="Calibri" w:hAnsi="Times New Roman" w:cs="Times New Roman"/>
          <w:sz w:val="24"/>
          <w:szCs w:val="24"/>
          <w:lang w:eastAsia="hr-HR"/>
        </w:rPr>
        <w:t>.2021. donosi</w:t>
      </w:r>
    </w:p>
    <w:p w14:paraId="675CCD6C" w14:textId="77777777" w:rsidR="00512600" w:rsidRPr="00B000AD" w:rsidRDefault="00512600" w:rsidP="005126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E4192A1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ODLUKU</w:t>
      </w:r>
    </w:p>
    <w:p w14:paraId="64A327FE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 donošenju Plana djelovanja Grada Zlatara u području prirodnih </w:t>
      </w:r>
    </w:p>
    <w:p w14:paraId="62421EB4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nepogoda za 2022. godinu</w:t>
      </w:r>
    </w:p>
    <w:p w14:paraId="1DA0BAA8" w14:textId="77777777" w:rsidR="00512600" w:rsidRPr="00B000AD" w:rsidRDefault="00512600" w:rsidP="00512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257BA6" w14:textId="77777777" w:rsidR="00512600" w:rsidRPr="00B000AD" w:rsidRDefault="00512600" w:rsidP="00512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5671F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2951E59B" w14:textId="77777777" w:rsidR="00512600" w:rsidRPr="00B000AD" w:rsidRDefault="00512600" w:rsidP="005126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Zlatara donosi Plan djelovanja Grada Zlatara u području prirodnih nepogoda za 2022. godinu (u daljnjem tekstu: Plan djelovanja). </w:t>
      </w:r>
    </w:p>
    <w:p w14:paraId="45E240E0" w14:textId="77777777" w:rsidR="00512600" w:rsidRPr="00B000AD" w:rsidRDefault="00512600" w:rsidP="005126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DFBBDA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093651F2" w14:textId="77777777" w:rsidR="00512600" w:rsidRPr="00B000AD" w:rsidRDefault="00512600" w:rsidP="005126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djelovanja čini sastavni dio ove Odluke, ali nije predmet objave.</w:t>
      </w:r>
    </w:p>
    <w:p w14:paraId="03F269CA" w14:textId="77777777" w:rsidR="00512600" w:rsidRPr="00B000AD" w:rsidRDefault="00512600" w:rsidP="005126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D118B1" w14:textId="77777777" w:rsidR="00512600" w:rsidRPr="00B000AD" w:rsidRDefault="00512600" w:rsidP="005126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1ACFB84" w14:textId="77777777" w:rsidR="00512600" w:rsidRPr="00B000AD" w:rsidRDefault="00512600" w:rsidP="005126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Krapinsko-zagorske županije“.</w:t>
      </w:r>
    </w:p>
    <w:p w14:paraId="2439E028" w14:textId="77777777" w:rsidR="00512600" w:rsidRPr="00B000AD" w:rsidRDefault="00512600" w:rsidP="005126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912E8" w14:textId="77777777" w:rsidR="00512600" w:rsidRPr="00B000AD" w:rsidRDefault="00512600" w:rsidP="00512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726DA" w14:textId="77777777" w:rsidR="00512600" w:rsidRPr="00B000AD" w:rsidRDefault="00512600" w:rsidP="005126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A2121" w14:textId="3E93B508" w:rsidR="00512600" w:rsidRPr="00204E52" w:rsidRDefault="00204E52" w:rsidP="00204E5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04E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</w:t>
      </w:r>
    </w:p>
    <w:p w14:paraId="0EBC4402" w14:textId="4194AF5A" w:rsidR="00204E52" w:rsidRPr="00204E52" w:rsidRDefault="00204E52" w:rsidP="00204E52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04E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p w14:paraId="4B14FFD6" w14:textId="3F28A1D0" w:rsidR="00512600" w:rsidRPr="00B000AD" w:rsidRDefault="00512600" w:rsidP="00BF287D">
      <w:pPr>
        <w:spacing w:after="0" w:line="240" w:lineRule="auto"/>
        <w:ind w:left="4248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12600" w:rsidRPr="00B000AD" w:rsidSect="00EF793F">
          <w:footerReference w:type="first" r:id="rId6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14:paraId="795188CE" w14:textId="77777777" w:rsidR="009605DC" w:rsidRPr="00B000AD" w:rsidRDefault="009605DC" w:rsidP="00512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B000AD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129A" w14:textId="77777777" w:rsidR="00E14106" w:rsidRDefault="00E14106">
      <w:pPr>
        <w:spacing w:after="0" w:line="240" w:lineRule="auto"/>
      </w:pPr>
      <w:r>
        <w:separator/>
      </w:r>
    </w:p>
  </w:endnote>
  <w:endnote w:type="continuationSeparator" w:id="0">
    <w:p w14:paraId="682FE940" w14:textId="77777777" w:rsidR="00E14106" w:rsidRDefault="00E1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37FF" w14:textId="53A7CD0A" w:rsidR="00154BB8" w:rsidRPr="00154BB8" w:rsidRDefault="00E14106">
    <w:pPr>
      <w:pStyle w:val="Podnoje"/>
      <w:jc w:val="center"/>
      <w:rPr>
        <w:rFonts w:asciiTheme="minorHAnsi" w:hAnsiTheme="minorHAnsi" w:cstheme="minorHAnsi"/>
      </w:rPr>
    </w:pPr>
  </w:p>
  <w:p w14:paraId="6B131A76" w14:textId="77777777" w:rsidR="00154BB8" w:rsidRDefault="00E141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3041" w14:textId="77777777" w:rsidR="00E14106" w:rsidRDefault="00E14106">
      <w:pPr>
        <w:spacing w:after="0" w:line="240" w:lineRule="auto"/>
      </w:pPr>
      <w:r>
        <w:separator/>
      </w:r>
    </w:p>
  </w:footnote>
  <w:footnote w:type="continuationSeparator" w:id="0">
    <w:p w14:paraId="18CC30BC" w14:textId="77777777" w:rsidR="00E14106" w:rsidRDefault="00E1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0"/>
    <w:rsid w:val="00204E52"/>
    <w:rsid w:val="00512600"/>
    <w:rsid w:val="009605DC"/>
    <w:rsid w:val="00B000AD"/>
    <w:rsid w:val="00BF287D"/>
    <w:rsid w:val="00E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DF39"/>
  <w15:chartTrackingRefBased/>
  <w15:docId w15:val="{D96D0A60-34FD-401D-9246-C11FC4C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126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5126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dcterms:created xsi:type="dcterms:W3CDTF">2021-10-21T09:40:00Z</dcterms:created>
  <dcterms:modified xsi:type="dcterms:W3CDTF">2021-10-21T09:48:00Z</dcterms:modified>
</cp:coreProperties>
</file>