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3A64C" w14:textId="2BDAAAE2" w:rsidR="005D6F9D" w:rsidRP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textAlignment w:val="auto"/>
        <w:rPr>
          <w:szCs w:val="24"/>
        </w:rPr>
      </w:pPr>
      <w:r w:rsidRPr="005D6F9D">
        <w:rPr>
          <w:szCs w:val="24"/>
        </w:rPr>
        <w:t>Na temelju čl</w:t>
      </w:r>
      <w:r>
        <w:rPr>
          <w:szCs w:val="24"/>
        </w:rPr>
        <w:t>anka</w:t>
      </w:r>
      <w:r w:rsidRPr="005D6F9D">
        <w:rPr>
          <w:szCs w:val="24"/>
        </w:rPr>
        <w:t xml:space="preserve"> 35. Zakona o vlasništvu i drugim stvarnim pravima (Narodne novine br. 91/96, 68/98, 137/99, 22/00, 73/00, 129/00, 114/01, 79/06, 141/06, 146/08, 38/09, 153/09, 143/12, 152/14), </w:t>
      </w:r>
      <w:r>
        <w:rPr>
          <w:szCs w:val="24"/>
        </w:rPr>
        <w:t>č</w:t>
      </w:r>
      <w:r w:rsidRPr="005D6F9D">
        <w:rPr>
          <w:szCs w:val="24"/>
        </w:rPr>
        <w:t xml:space="preserve">lanaka 59., 60., 61. Zakona o komunalnom gospodarstvu (Narodne novine br. 68/18, 110/18 i 32/20), </w:t>
      </w:r>
      <w:r>
        <w:rPr>
          <w:szCs w:val="24"/>
        </w:rPr>
        <w:t>č</w:t>
      </w:r>
      <w:r w:rsidRPr="005D6F9D">
        <w:rPr>
          <w:szCs w:val="24"/>
        </w:rPr>
        <w:t xml:space="preserve">lanka 131. Zakona o cestama (Narodne novine br. 84/11, 22/13, 54/13, 148/13, 92/14 i 110/19) i </w:t>
      </w:r>
      <w:r>
        <w:rPr>
          <w:szCs w:val="24"/>
        </w:rPr>
        <w:t>č</w:t>
      </w:r>
      <w:r w:rsidRPr="005D6F9D">
        <w:rPr>
          <w:szCs w:val="24"/>
        </w:rPr>
        <w:t>lanka 2</w:t>
      </w:r>
      <w:r>
        <w:rPr>
          <w:szCs w:val="24"/>
        </w:rPr>
        <w:t>7</w:t>
      </w:r>
      <w:r w:rsidRPr="005D6F9D">
        <w:rPr>
          <w:szCs w:val="24"/>
        </w:rPr>
        <w:t>. Statuta Grada Zlatara ( Službeni glasnik Krapinsko-zagorske županije br. 36</w:t>
      </w:r>
      <w:r>
        <w:rPr>
          <w:szCs w:val="24"/>
        </w:rPr>
        <w:t>A</w:t>
      </w:r>
      <w:r w:rsidRPr="005D6F9D">
        <w:rPr>
          <w:szCs w:val="24"/>
        </w:rPr>
        <w:t>/13</w:t>
      </w:r>
      <w:r>
        <w:rPr>
          <w:szCs w:val="24"/>
        </w:rPr>
        <w:t xml:space="preserve">, </w:t>
      </w:r>
      <w:r w:rsidRPr="005D6F9D">
        <w:rPr>
          <w:szCs w:val="24"/>
        </w:rPr>
        <w:t xml:space="preserve">9/18, 9/20, 17A/21), Gradsko vijeće Grada Zlatara na </w:t>
      </w:r>
      <w:r w:rsidR="007543D6">
        <w:rPr>
          <w:szCs w:val="24"/>
        </w:rPr>
        <w:t xml:space="preserve">1. </w:t>
      </w:r>
      <w:r w:rsidRPr="005D6F9D">
        <w:rPr>
          <w:szCs w:val="24"/>
        </w:rPr>
        <w:t>sjednici održanoj</w:t>
      </w:r>
      <w:r w:rsidR="007543D6">
        <w:rPr>
          <w:szCs w:val="24"/>
        </w:rPr>
        <w:t xml:space="preserve"> 10. lipnja </w:t>
      </w:r>
      <w:r w:rsidRPr="005D6F9D">
        <w:rPr>
          <w:szCs w:val="24"/>
        </w:rPr>
        <w:t>2021. godine, donosi</w:t>
      </w:r>
    </w:p>
    <w:p w14:paraId="318F6BFB" w14:textId="77777777" w:rsidR="005D6F9D" w:rsidRP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jc w:val="left"/>
        <w:textAlignment w:val="auto"/>
        <w:rPr>
          <w:szCs w:val="24"/>
        </w:rPr>
      </w:pPr>
    </w:p>
    <w:p w14:paraId="662E42C4" w14:textId="77777777" w:rsidR="005D6F9D" w:rsidRP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jc w:val="center"/>
        <w:textAlignment w:val="auto"/>
        <w:rPr>
          <w:b/>
          <w:bCs/>
          <w:szCs w:val="24"/>
        </w:rPr>
      </w:pPr>
      <w:r w:rsidRPr="005D6F9D">
        <w:rPr>
          <w:b/>
          <w:bCs/>
          <w:szCs w:val="24"/>
        </w:rPr>
        <w:t>ODLUKU</w:t>
      </w:r>
    </w:p>
    <w:p w14:paraId="17C43717" w14:textId="67F147CC" w:rsid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jc w:val="center"/>
        <w:textAlignment w:val="auto"/>
        <w:rPr>
          <w:b/>
          <w:bCs/>
          <w:szCs w:val="24"/>
        </w:rPr>
      </w:pPr>
      <w:r w:rsidRPr="005D6F9D">
        <w:rPr>
          <w:b/>
          <w:bCs/>
          <w:szCs w:val="24"/>
        </w:rPr>
        <w:t>o utvrđivanju statusa nerazvrstane ceste i javne prometne površine na kojoj nije dopušten promet motornih vozila-javnog dobra u općoj uporabi, Zlatar, Trg slobode</w:t>
      </w:r>
    </w:p>
    <w:p w14:paraId="2E5C38C0" w14:textId="77777777" w:rsidR="005D6F9D" w:rsidRP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jc w:val="center"/>
        <w:textAlignment w:val="auto"/>
        <w:rPr>
          <w:b/>
          <w:bCs/>
          <w:szCs w:val="24"/>
        </w:rPr>
      </w:pPr>
    </w:p>
    <w:p w14:paraId="5D8237AF" w14:textId="60873FEF" w:rsid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jc w:val="center"/>
        <w:textAlignment w:val="auto"/>
        <w:rPr>
          <w:b/>
          <w:bCs/>
          <w:szCs w:val="24"/>
        </w:rPr>
      </w:pPr>
      <w:r w:rsidRPr="005D6F9D">
        <w:rPr>
          <w:b/>
          <w:bCs/>
          <w:szCs w:val="24"/>
        </w:rPr>
        <w:t>Članak 1.</w:t>
      </w:r>
    </w:p>
    <w:p w14:paraId="3FAC905C" w14:textId="77777777" w:rsidR="00C6291A" w:rsidRPr="005D6F9D" w:rsidRDefault="00C6291A" w:rsidP="005D6F9D">
      <w:pPr>
        <w:suppressAutoHyphens w:val="0"/>
        <w:autoSpaceDN/>
        <w:spacing w:after="0" w:line="240" w:lineRule="auto"/>
        <w:ind w:firstLine="0"/>
        <w:contextualSpacing/>
        <w:jc w:val="center"/>
        <w:textAlignment w:val="auto"/>
        <w:rPr>
          <w:b/>
          <w:bCs/>
          <w:szCs w:val="24"/>
        </w:rPr>
      </w:pPr>
    </w:p>
    <w:p w14:paraId="679F159B" w14:textId="33B7A01A" w:rsid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textAlignment w:val="auto"/>
        <w:rPr>
          <w:szCs w:val="24"/>
        </w:rPr>
      </w:pPr>
      <w:r w:rsidRPr="005D6F9D">
        <w:rPr>
          <w:szCs w:val="24"/>
        </w:rPr>
        <w:t xml:space="preserve">Utvrđuje se status nerazvrstane ceste i javne prometne površine na kojoj nije dopušten promet motornih vozila-javnog dobra u općoj uporabi u vlasništvu Grada Zlatara za nekretnine oznake </w:t>
      </w:r>
      <w:proofErr w:type="spellStart"/>
      <w:r w:rsidRPr="005D6F9D">
        <w:rPr>
          <w:szCs w:val="24"/>
        </w:rPr>
        <w:t>k.čbr</w:t>
      </w:r>
      <w:proofErr w:type="spellEnd"/>
      <w:r w:rsidRPr="005D6F9D">
        <w:rPr>
          <w:szCs w:val="24"/>
        </w:rPr>
        <w:t xml:space="preserve">. 1, 50/1, 80, 81, 86, 87, 88, 89/1, 89/2, 89/3, 92/10, 93/1, </w:t>
      </w:r>
      <w:r w:rsidR="00F754F2">
        <w:rPr>
          <w:szCs w:val="24"/>
        </w:rPr>
        <w:t xml:space="preserve">94/3, </w:t>
      </w:r>
      <w:r w:rsidRPr="005D6F9D">
        <w:rPr>
          <w:szCs w:val="24"/>
        </w:rPr>
        <w:t>94/4, 94/5, 95,</w:t>
      </w:r>
      <w:r w:rsidR="00F754F2">
        <w:rPr>
          <w:szCs w:val="24"/>
        </w:rPr>
        <w:t xml:space="preserve"> </w:t>
      </w:r>
      <w:r w:rsidRPr="005D6F9D">
        <w:rPr>
          <w:szCs w:val="24"/>
        </w:rPr>
        <w:t>2981, sve k.o. Zlatar, Trg slobode Zlatar.</w:t>
      </w:r>
    </w:p>
    <w:p w14:paraId="65B4060A" w14:textId="77777777" w:rsidR="005D6F9D" w:rsidRP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textAlignment w:val="auto"/>
        <w:rPr>
          <w:szCs w:val="24"/>
        </w:rPr>
      </w:pPr>
    </w:p>
    <w:p w14:paraId="5D0CBDC3" w14:textId="5655014E" w:rsid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jc w:val="center"/>
        <w:textAlignment w:val="auto"/>
        <w:rPr>
          <w:b/>
          <w:bCs/>
          <w:szCs w:val="24"/>
        </w:rPr>
      </w:pPr>
      <w:r w:rsidRPr="005D6F9D">
        <w:rPr>
          <w:b/>
          <w:bCs/>
          <w:szCs w:val="24"/>
        </w:rPr>
        <w:t>Članak 2.</w:t>
      </w:r>
    </w:p>
    <w:p w14:paraId="161FE455" w14:textId="77777777" w:rsidR="00C6291A" w:rsidRPr="005D6F9D" w:rsidRDefault="00C6291A" w:rsidP="005D6F9D">
      <w:pPr>
        <w:suppressAutoHyphens w:val="0"/>
        <w:autoSpaceDN/>
        <w:spacing w:after="0" w:line="240" w:lineRule="auto"/>
        <w:ind w:firstLine="0"/>
        <w:contextualSpacing/>
        <w:jc w:val="center"/>
        <w:textAlignment w:val="auto"/>
        <w:rPr>
          <w:b/>
          <w:bCs/>
          <w:szCs w:val="24"/>
        </w:rPr>
      </w:pPr>
    </w:p>
    <w:p w14:paraId="4CD8D59B" w14:textId="77777777" w:rsidR="005D6F9D" w:rsidRP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textAlignment w:val="auto"/>
        <w:rPr>
          <w:szCs w:val="24"/>
        </w:rPr>
      </w:pPr>
      <w:r w:rsidRPr="005D6F9D">
        <w:rPr>
          <w:szCs w:val="24"/>
        </w:rPr>
        <w:t>Stvarno stanje nerazvrstane ceste i javne prometne površine na kojoj nije dopušten promet motornih vozila-javnog dobra u općoj uporabi u vlasništvu Grada Zlatara iz članka 1. ove Odluke nije evidentirano ni u katastru niti u zemljišnim knjigama.</w:t>
      </w:r>
    </w:p>
    <w:p w14:paraId="35876723" w14:textId="440D00B0" w:rsid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textAlignment w:val="auto"/>
        <w:rPr>
          <w:szCs w:val="24"/>
        </w:rPr>
      </w:pPr>
      <w:r w:rsidRPr="005D6F9D">
        <w:rPr>
          <w:szCs w:val="24"/>
        </w:rPr>
        <w:t>Geodetskim elaboratom izrađenim od ovlaštenog trgovačkog društva, evidentirat će se stvarno stanje nerazvrstane ceste i javne prometne površine na kojoj nije dopušten promet motornih vozila iz članka 1. ove Odluke u katastru i zemljišnoj knjizi, po službenoj dužnosti, u skladu s odredbama članka 131. Zakona o cestama (Narodne novine br. 84/11, 22/13, 54/13, 148/13, 92/14 i 110/19).</w:t>
      </w:r>
    </w:p>
    <w:p w14:paraId="52AD20F1" w14:textId="77777777" w:rsidR="005D6F9D" w:rsidRP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textAlignment w:val="auto"/>
        <w:rPr>
          <w:szCs w:val="24"/>
        </w:rPr>
      </w:pPr>
    </w:p>
    <w:p w14:paraId="268C7CAA" w14:textId="22B81708" w:rsid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jc w:val="center"/>
        <w:textAlignment w:val="auto"/>
        <w:rPr>
          <w:b/>
          <w:bCs/>
          <w:szCs w:val="24"/>
        </w:rPr>
      </w:pPr>
      <w:r w:rsidRPr="005D6F9D">
        <w:rPr>
          <w:b/>
          <w:bCs/>
          <w:szCs w:val="24"/>
        </w:rPr>
        <w:t>Članak 3.</w:t>
      </w:r>
    </w:p>
    <w:p w14:paraId="0B58522B" w14:textId="77777777" w:rsidR="00C6291A" w:rsidRPr="005D6F9D" w:rsidRDefault="00C6291A" w:rsidP="005D6F9D">
      <w:pPr>
        <w:suppressAutoHyphens w:val="0"/>
        <w:autoSpaceDN/>
        <w:spacing w:after="0" w:line="240" w:lineRule="auto"/>
        <w:ind w:firstLine="0"/>
        <w:contextualSpacing/>
        <w:jc w:val="center"/>
        <w:textAlignment w:val="auto"/>
        <w:rPr>
          <w:b/>
          <w:bCs/>
          <w:szCs w:val="24"/>
        </w:rPr>
      </w:pPr>
    </w:p>
    <w:p w14:paraId="76973C27" w14:textId="3496E666" w:rsid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textAlignment w:val="auto"/>
        <w:rPr>
          <w:szCs w:val="24"/>
        </w:rPr>
      </w:pPr>
      <w:r w:rsidRPr="005D6F9D">
        <w:rPr>
          <w:szCs w:val="24"/>
        </w:rPr>
        <w:t>Ova Odluka dostavlja se na provedbu Državnoj geodetskoj upravi, Područnom uredu za katastar Krapina, Ispostava Zlatar i Zemljišno-knjižnom odjelu Općinskog suda u Zlataru.</w:t>
      </w:r>
    </w:p>
    <w:p w14:paraId="1C119CBE" w14:textId="77777777" w:rsidR="005D6F9D" w:rsidRP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textAlignment w:val="auto"/>
        <w:rPr>
          <w:szCs w:val="24"/>
        </w:rPr>
      </w:pPr>
    </w:p>
    <w:p w14:paraId="59AAD9AF" w14:textId="0F40AE7B" w:rsid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jc w:val="center"/>
        <w:textAlignment w:val="auto"/>
        <w:rPr>
          <w:b/>
          <w:bCs/>
          <w:szCs w:val="24"/>
        </w:rPr>
      </w:pPr>
      <w:r w:rsidRPr="005D6F9D">
        <w:rPr>
          <w:b/>
          <w:bCs/>
          <w:szCs w:val="24"/>
        </w:rPr>
        <w:t>Članak 4.</w:t>
      </w:r>
    </w:p>
    <w:p w14:paraId="3F7265CC" w14:textId="77777777" w:rsidR="00C6291A" w:rsidRPr="005D6F9D" w:rsidRDefault="00C6291A" w:rsidP="005D6F9D">
      <w:pPr>
        <w:suppressAutoHyphens w:val="0"/>
        <w:autoSpaceDN/>
        <w:spacing w:after="0" w:line="240" w:lineRule="auto"/>
        <w:ind w:firstLine="0"/>
        <w:contextualSpacing/>
        <w:jc w:val="center"/>
        <w:textAlignment w:val="auto"/>
        <w:rPr>
          <w:b/>
          <w:bCs/>
          <w:szCs w:val="24"/>
        </w:rPr>
      </w:pPr>
    </w:p>
    <w:p w14:paraId="444FEACB" w14:textId="41E038F4" w:rsid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textAlignment w:val="auto"/>
        <w:rPr>
          <w:szCs w:val="24"/>
        </w:rPr>
      </w:pPr>
      <w:r w:rsidRPr="005D6F9D">
        <w:rPr>
          <w:szCs w:val="24"/>
        </w:rPr>
        <w:t>Ova Odluka stupa na snagu dan nakon donošenja, a objavit će se u Službenom glasniku Krapin</w:t>
      </w:r>
      <w:r>
        <w:rPr>
          <w:szCs w:val="24"/>
        </w:rPr>
        <w:t>s</w:t>
      </w:r>
      <w:r w:rsidRPr="005D6F9D">
        <w:rPr>
          <w:szCs w:val="24"/>
        </w:rPr>
        <w:t>ko-zagorske županije.</w:t>
      </w:r>
    </w:p>
    <w:p w14:paraId="032F3D17" w14:textId="77777777" w:rsidR="005D6F9D" w:rsidRP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textAlignment w:val="auto"/>
        <w:rPr>
          <w:szCs w:val="24"/>
        </w:rPr>
      </w:pPr>
    </w:p>
    <w:p w14:paraId="48EF518D" w14:textId="77777777" w:rsidR="005D6F9D" w:rsidRPr="005D6F9D" w:rsidRDefault="005D6F9D" w:rsidP="005D6F9D">
      <w:pPr>
        <w:suppressAutoHyphens w:val="0"/>
        <w:autoSpaceDN/>
        <w:spacing w:after="0" w:line="240" w:lineRule="auto"/>
        <w:ind w:firstLine="0"/>
        <w:contextualSpacing/>
        <w:jc w:val="center"/>
        <w:textAlignment w:val="auto"/>
        <w:rPr>
          <w:szCs w:val="24"/>
        </w:rPr>
      </w:pPr>
      <w:r w:rsidRPr="005D6F9D">
        <w:rPr>
          <w:szCs w:val="24"/>
        </w:rPr>
        <w:t>GRADSKO VIJEĆE GRADA ZLATARA</w:t>
      </w:r>
    </w:p>
    <w:p w14:paraId="07D7EEA2" w14:textId="2C6FEC4B" w:rsidR="00403C89" w:rsidRPr="005D6F9D" w:rsidRDefault="00403C89" w:rsidP="007543D6">
      <w:pPr>
        <w:spacing w:after="0" w:line="240" w:lineRule="auto"/>
        <w:ind w:firstLine="0"/>
        <w:contextualSpacing/>
        <w:rPr>
          <w:szCs w:val="24"/>
        </w:rPr>
      </w:pPr>
    </w:p>
    <w:p w14:paraId="0191E0F5" w14:textId="14563850" w:rsidR="00701E54" w:rsidRPr="005D6F9D" w:rsidRDefault="00701E54" w:rsidP="005D6F9D">
      <w:pPr>
        <w:spacing w:after="0" w:line="240" w:lineRule="auto"/>
        <w:ind w:firstLine="0"/>
        <w:contextualSpacing/>
        <w:rPr>
          <w:szCs w:val="24"/>
        </w:rPr>
      </w:pPr>
      <w:r w:rsidRPr="005D6F9D">
        <w:rPr>
          <w:szCs w:val="24"/>
        </w:rPr>
        <w:t xml:space="preserve">KLASA: </w:t>
      </w:r>
      <w:r w:rsidR="005D6F9D">
        <w:rPr>
          <w:szCs w:val="24"/>
        </w:rPr>
        <w:t>363-01/21-01/34</w:t>
      </w:r>
    </w:p>
    <w:p w14:paraId="546FBA85" w14:textId="1B588A89" w:rsidR="00701E54" w:rsidRPr="005D6F9D" w:rsidRDefault="00701E54" w:rsidP="005D6F9D">
      <w:pPr>
        <w:spacing w:after="0" w:line="240" w:lineRule="auto"/>
        <w:ind w:firstLine="0"/>
        <w:contextualSpacing/>
        <w:rPr>
          <w:szCs w:val="24"/>
        </w:rPr>
      </w:pPr>
      <w:r w:rsidRPr="005D6F9D">
        <w:rPr>
          <w:szCs w:val="24"/>
        </w:rPr>
        <w:t>URBROJ: 2211/01-01-2</w:t>
      </w:r>
      <w:r w:rsidR="007543D6">
        <w:rPr>
          <w:szCs w:val="24"/>
        </w:rPr>
        <w:t>1-2</w:t>
      </w:r>
    </w:p>
    <w:p w14:paraId="5D535DE7" w14:textId="01EED6A7" w:rsidR="00701E54" w:rsidRPr="005D6F9D" w:rsidRDefault="00D06367" w:rsidP="005D6F9D">
      <w:pPr>
        <w:spacing w:after="0" w:line="240" w:lineRule="auto"/>
        <w:ind w:firstLine="0"/>
        <w:contextualSpacing/>
        <w:rPr>
          <w:szCs w:val="24"/>
        </w:rPr>
      </w:pPr>
      <w:r w:rsidRPr="005D6F9D">
        <w:rPr>
          <w:szCs w:val="24"/>
        </w:rPr>
        <w:t>U Zlataru</w:t>
      </w:r>
      <w:r w:rsidR="00701E54" w:rsidRPr="005D6F9D">
        <w:rPr>
          <w:szCs w:val="24"/>
        </w:rPr>
        <w:t xml:space="preserve"> </w:t>
      </w:r>
      <w:r w:rsidR="007543D6">
        <w:rPr>
          <w:szCs w:val="24"/>
        </w:rPr>
        <w:t xml:space="preserve">10. lipnja </w:t>
      </w:r>
      <w:r w:rsidR="00701E54" w:rsidRPr="005D6F9D">
        <w:rPr>
          <w:szCs w:val="24"/>
        </w:rPr>
        <w:t>202</w:t>
      </w:r>
      <w:r w:rsidR="005D6F9D">
        <w:rPr>
          <w:szCs w:val="24"/>
        </w:rPr>
        <w:t>1</w:t>
      </w:r>
      <w:r w:rsidR="00701E54" w:rsidRPr="005D6F9D">
        <w:rPr>
          <w:szCs w:val="24"/>
        </w:rPr>
        <w:t xml:space="preserve">. </w:t>
      </w:r>
    </w:p>
    <w:p w14:paraId="62464733" w14:textId="77777777" w:rsidR="00701E54" w:rsidRPr="005D6F9D" w:rsidRDefault="00701E54" w:rsidP="005D6F9D">
      <w:pPr>
        <w:spacing w:after="0" w:line="240" w:lineRule="auto"/>
        <w:contextualSpacing/>
        <w:rPr>
          <w:szCs w:val="24"/>
        </w:rPr>
      </w:pPr>
    </w:p>
    <w:p w14:paraId="3D265907" w14:textId="08F605AD" w:rsidR="00701E54" w:rsidRDefault="00701E54" w:rsidP="005D6F9D">
      <w:pPr>
        <w:spacing w:after="0" w:line="240" w:lineRule="auto"/>
        <w:ind w:left="4536" w:firstLine="0"/>
        <w:contextualSpacing/>
        <w:jc w:val="center"/>
        <w:rPr>
          <w:szCs w:val="24"/>
        </w:rPr>
      </w:pPr>
      <w:r w:rsidRPr="005D6F9D">
        <w:rPr>
          <w:szCs w:val="24"/>
        </w:rPr>
        <w:t>PREDSJEDNI</w:t>
      </w:r>
      <w:r w:rsidR="007543D6">
        <w:rPr>
          <w:szCs w:val="24"/>
        </w:rPr>
        <w:t>CA</w:t>
      </w:r>
      <w:r w:rsidR="005D6F9D">
        <w:rPr>
          <w:szCs w:val="24"/>
        </w:rPr>
        <w:t xml:space="preserve"> GRADSKOG VIJEĆA GRADA ZLATARA</w:t>
      </w:r>
    </w:p>
    <w:p w14:paraId="6144657C" w14:textId="0A19C313" w:rsidR="007543D6" w:rsidRPr="005D6F9D" w:rsidRDefault="007543D6" w:rsidP="005D6F9D">
      <w:pPr>
        <w:spacing w:after="0" w:line="240" w:lineRule="auto"/>
        <w:ind w:left="4536" w:firstLine="0"/>
        <w:contextualSpacing/>
        <w:jc w:val="center"/>
        <w:rPr>
          <w:szCs w:val="24"/>
        </w:rPr>
      </w:pPr>
      <w:r>
        <w:rPr>
          <w:szCs w:val="24"/>
        </w:rPr>
        <w:t>Danijela Findak</w:t>
      </w:r>
    </w:p>
    <w:p w14:paraId="399297A9" w14:textId="77777777" w:rsidR="009605DC" w:rsidRPr="005D6F9D" w:rsidRDefault="009605DC" w:rsidP="005D6F9D">
      <w:pPr>
        <w:spacing w:after="0" w:line="240" w:lineRule="auto"/>
        <w:contextualSpacing/>
        <w:rPr>
          <w:szCs w:val="24"/>
        </w:rPr>
      </w:pPr>
    </w:p>
    <w:sectPr w:rsidR="009605DC" w:rsidRPr="005D6F9D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85E8D" w14:textId="77777777" w:rsidR="008B2946" w:rsidRDefault="008B2946" w:rsidP="00F1596D">
      <w:pPr>
        <w:spacing w:after="0" w:line="240" w:lineRule="auto"/>
      </w:pPr>
      <w:r>
        <w:separator/>
      </w:r>
    </w:p>
  </w:endnote>
  <w:endnote w:type="continuationSeparator" w:id="0">
    <w:p w14:paraId="0817BC76" w14:textId="77777777" w:rsidR="008B2946" w:rsidRDefault="008B2946" w:rsidP="00F15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1FDAD" w14:textId="77777777" w:rsidR="008B2946" w:rsidRDefault="008B2946" w:rsidP="00F1596D">
      <w:pPr>
        <w:spacing w:after="0" w:line="240" w:lineRule="auto"/>
      </w:pPr>
      <w:r>
        <w:separator/>
      </w:r>
    </w:p>
  </w:footnote>
  <w:footnote w:type="continuationSeparator" w:id="0">
    <w:p w14:paraId="04F3335F" w14:textId="77777777" w:rsidR="008B2946" w:rsidRDefault="008B2946" w:rsidP="00F159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E54"/>
    <w:rsid w:val="00117703"/>
    <w:rsid w:val="002672E1"/>
    <w:rsid w:val="003C230A"/>
    <w:rsid w:val="00403C89"/>
    <w:rsid w:val="004E66B0"/>
    <w:rsid w:val="0054460C"/>
    <w:rsid w:val="005D6F9D"/>
    <w:rsid w:val="005F7436"/>
    <w:rsid w:val="006C28AC"/>
    <w:rsid w:val="006E39B9"/>
    <w:rsid w:val="00701E54"/>
    <w:rsid w:val="00701FC0"/>
    <w:rsid w:val="00731DC0"/>
    <w:rsid w:val="007543D6"/>
    <w:rsid w:val="007D0AE0"/>
    <w:rsid w:val="008B2946"/>
    <w:rsid w:val="009605DC"/>
    <w:rsid w:val="009D188E"/>
    <w:rsid w:val="00A16E5C"/>
    <w:rsid w:val="00A721A4"/>
    <w:rsid w:val="00BA2716"/>
    <w:rsid w:val="00C14B3A"/>
    <w:rsid w:val="00C227A4"/>
    <w:rsid w:val="00C6291A"/>
    <w:rsid w:val="00D06367"/>
    <w:rsid w:val="00F1596D"/>
    <w:rsid w:val="00F7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250D1"/>
  <w15:chartTrackingRefBased/>
  <w15:docId w15:val="{DD566854-F4BE-4BF7-880C-ABCE1E25C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E54"/>
    <w:pPr>
      <w:suppressAutoHyphens/>
      <w:autoSpaceDN w:val="0"/>
      <w:spacing w:line="244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01E54"/>
    <w:pPr>
      <w:suppressAutoHyphens w:val="0"/>
      <w:autoSpaceDN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F15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1596D"/>
    <w:rPr>
      <w:rFonts w:ascii="Times New Roman" w:eastAsia="Calibri" w:hAnsi="Times New Roman" w:cs="Times New Roman"/>
      <w:sz w:val="24"/>
    </w:rPr>
  </w:style>
  <w:style w:type="paragraph" w:styleId="Podnoje">
    <w:name w:val="footer"/>
    <w:basedOn w:val="Normal"/>
    <w:link w:val="PodnojeChar"/>
    <w:uiPriority w:val="99"/>
    <w:unhideWhenUsed/>
    <w:rsid w:val="00F15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1596D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14BBD-5AA7-45C2-AF71-93B1AC6A9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Vinko Bajzek</dc:creator>
  <cp:keywords/>
  <dc:description/>
  <cp:lastModifiedBy>Vinko Bajzek</cp:lastModifiedBy>
  <cp:revision>15</cp:revision>
  <cp:lastPrinted>2020-12-04T07:07:00Z</cp:lastPrinted>
  <dcterms:created xsi:type="dcterms:W3CDTF">2020-10-09T09:13:00Z</dcterms:created>
  <dcterms:modified xsi:type="dcterms:W3CDTF">2021-06-15T06:50:00Z</dcterms:modified>
</cp:coreProperties>
</file>