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B8C32" w14:textId="77777777" w:rsidR="007C5409" w:rsidRPr="007C5409" w:rsidRDefault="007C5409" w:rsidP="007C5409">
      <w:pPr>
        <w:suppressAutoHyphens/>
        <w:autoSpaceDN w:val="0"/>
        <w:spacing w:after="236" w:line="240" w:lineRule="auto"/>
        <w:ind w:left="10" w:right="1291" w:hanging="10"/>
        <w:contextualSpacing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5F6E42FD" w14:textId="77777777" w:rsidR="007C5409" w:rsidRPr="007C5409" w:rsidRDefault="007C5409" w:rsidP="007C5409">
      <w:pPr>
        <w:suppressAutoHyphens/>
        <w:autoSpaceDN w:val="0"/>
        <w:spacing w:after="5" w:line="240" w:lineRule="auto"/>
        <w:ind w:left="19" w:firstLine="4"/>
        <w:contextualSpacing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C5409">
        <w:rPr>
          <w:rFonts w:eastAsia="Times New Roman" w:cs="Times New Roman"/>
          <w:color w:val="000000"/>
          <w:szCs w:val="24"/>
          <w:lang w:eastAsia="hr-HR"/>
        </w:rPr>
        <w:tab/>
        <w:t xml:space="preserve">Temeljem članka 80.  Zakona o lokalnoj i područnoj (regionalnoj) samoupravi („Narodne novine“ br. 33/01, 60/01, 129/05, 109/07, 125/08, 36/09, 150/11, 144/12, 19/13, 137/15, 123/17 i 98/19) i članka 27. Statuta Grada Zlatara („Službeni glasnik Krapinsko-zagorske županije“  br. 36A/13, 9/18, i 9/20), Gradsko vijeće Grada Zlatara je na 28. sjednici održanoj -----------2020. godine donijelo </w:t>
      </w:r>
    </w:p>
    <w:p w14:paraId="240CC22C" w14:textId="77777777" w:rsidR="007C5409" w:rsidRPr="007C5409" w:rsidRDefault="007C5409" w:rsidP="007C5409">
      <w:pPr>
        <w:suppressAutoHyphens/>
        <w:autoSpaceDN w:val="0"/>
        <w:spacing w:after="757" w:line="240" w:lineRule="auto"/>
        <w:ind w:left="1013" w:right="758" w:firstLine="3120"/>
        <w:contextualSpacing/>
        <w:jc w:val="center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1881D8CB" w14:textId="77777777" w:rsidR="007C5409" w:rsidRPr="007C5409" w:rsidRDefault="007C5409" w:rsidP="007C5409">
      <w:pPr>
        <w:suppressAutoHyphens/>
        <w:autoSpaceDN w:val="0"/>
        <w:spacing w:after="478" w:line="240" w:lineRule="auto"/>
        <w:ind w:hanging="25"/>
        <w:contextualSpacing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lang w:eastAsia="hr-HR"/>
        </w:rPr>
      </w:pPr>
      <w:r w:rsidRPr="007C5409">
        <w:rPr>
          <w:rFonts w:eastAsia="Times New Roman" w:cs="Times New Roman"/>
          <w:b/>
          <w:bCs/>
          <w:color w:val="000000"/>
          <w:szCs w:val="24"/>
          <w:lang w:eastAsia="hr-HR"/>
        </w:rPr>
        <w:t>ODLUKU</w:t>
      </w:r>
    </w:p>
    <w:p w14:paraId="4866B02C" w14:textId="77777777" w:rsidR="007C5409" w:rsidRPr="007C5409" w:rsidRDefault="007C5409" w:rsidP="007C5409">
      <w:pPr>
        <w:suppressAutoHyphens/>
        <w:autoSpaceDN w:val="0"/>
        <w:spacing w:after="478" w:line="240" w:lineRule="auto"/>
        <w:ind w:hanging="25"/>
        <w:contextualSpacing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lang w:eastAsia="hr-HR"/>
        </w:rPr>
      </w:pPr>
      <w:r w:rsidRPr="007C5409">
        <w:rPr>
          <w:rFonts w:eastAsia="Times New Roman" w:cs="Times New Roman"/>
          <w:b/>
          <w:bCs/>
          <w:color w:val="000000"/>
          <w:szCs w:val="24"/>
          <w:lang w:eastAsia="hr-HR"/>
        </w:rPr>
        <w:t>o poništenju</w:t>
      </w:r>
    </w:p>
    <w:p w14:paraId="26816C51" w14:textId="77777777" w:rsidR="007C5409" w:rsidRPr="007C5409" w:rsidRDefault="007C5409" w:rsidP="007C5409">
      <w:pPr>
        <w:suppressAutoHyphens/>
        <w:autoSpaceDN w:val="0"/>
        <w:spacing w:after="478" w:line="240" w:lineRule="auto"/>
        <w:ind w:hanging="25"/>
        <w:contextualSpacing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lang w:eastAsia="hr-HR"/>
        </w:rPr>
      </w:pPr>
      <w:r w:rsidRPr="007C5409">
        <w:rPr>
          <w:rFonts w:eastAsia="Times New Roman" w:cs="Times New Roman"/>
          <w:b/>
          <w:bCs/>
          <w:color w:val="000000"/>
          <w:szCs w:val="24"/>
          <w:lang w:eastAsia="hr-HR"/>
        </w:rPr>
        <w:t>Odluke o oslobođenju od plaćanja poreza na korištenje javnih površina</w:t>
      </w:r>
    </w:p>
    <w:p w14:paraId="4E251B38" w14:textId="77777777" w:rsidR="007C5409" w:rsidRPr="007C5409" w:rsidRDefault="007C5409" w:rsidP="007C5409">
      <w:pPr>
        <w:suppressAutoHyphens/>
        <w:autoSpaceDN w:val="0"/>
        <w:spacing w:after="478" w:line="240" w:lineRule="auto"/>
        <w:ind w:hanging="25"/>
        <w:contextualSpacing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lang w:eastAsia="hr-HR"/>
        </w:rPr>
      </w:pPr>
      <w:r w:rsidRPr="007C5409">
        <w:rPr>
          <w:rFonts w:eastAsia="Times New Roman" w:cs="Times New Roman"/>
          <w:b/>
          <w:bCs/>
          <w:color w:val="000000"/>
          <w:szCs w:val="24"/>
          <w:lang w:eastAsia="hr-HR"/>
        </w:rPr>
        <w:t xml:space="preserve"> za postavu ugostiteljskih terasa</w:t>
      </w:r>
    </w:p>
    <w:p w14:paraId="00920B3D" w14:textId="77777777" w:rsidR="007C5409" w:rsidRPr="007C5409" w:rsidRDefault="007C5409" w:rsidP="007C5409">
      <w:pPr>
        <w:suppressAutoHyphens/>
        <w:autoSpaceDN w:val="0"/>
        <w:spacing w:after="478" w:line="240" w:lineRule="auto"/>
        <w:ind w:hanging="25"/>
        <w:contextualSpacing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lang w:eastAsia="hr-HR"/>
        </w:rPr>
      </w:pPr>
    </w:p>
    <w:p w14:paraId="7DC5D91B" w14:textId="77777777" w:rsidR="007C5409" w:rsidRPr="007C5409" w:rsidRDefault="007C5409" w:rsidP="007C5409">
      <w:pPr>
        <w:suppressAutoHyphens/>
        <w:autoSpaceDN w:val="0"/>
        <w:spacing w:after="0" w:line="240" w:lineRule="auto"/>
        <w:ind w:left="63" w:right="53" w:hanging="10"/>
        <w:contextualSpacing/>
        <w:jc w:val="center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C5409">
        <w:rPr>
          <w:rFonts w:eastAsia="Times New Roman" w:cs="Times New Roman"/>
          <w:color w:val="000000"/>
          <w:szCs w:val="24"/>
          <w:lang w:eastAsia="hr-HR"/>
        </w:rPr>
        <w:t>Članak 1.</w:t>
      </w:r>
    </w:p>
    <w:p w14:paraId="2A26D89F" w14:textId="77777777" w:rsidR="007C5409" w:rsidRPr="007C5409" w:rsidRDefault="007C5409" w:rsidP="007C5409">
      <w:pPr>
        <w:suppressAutoHyphens/>
        <w:autoSpaceDN w:val="0"/>
        <w:spacing w:after="0" w:line="240" w:lineRule="auto"/>
        <w:ind w:left="63" w:right="10" w:hanging="10"/>
        <w:contextualSpacing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C5409">
        <w:rPr>
          <w:rFonts w:eastAsia="Times New Roman" w:cs="Times New Roman"/>
          <w:color w:val="000000"/>
          <w:szCs w:val="24"/>
          <w:lang w:eastAsia="hr-HR"/>
        </w:rPr>
        <w:tab/>
      </w:r>
      <w:r w:rsidRPr="007C5409">
        <w:rPr>
          <w:rFonts w:eastAsia="Times New Roman" w:cs="Times New Roman"/>
          <w:color w:val="000000"/>
          <w:szCs w:val="24"/>
          <w:lang w:eastAsia="hr-HR"/>
        </w:rPr>
        <w:tab/>
        <w:t>Poništava se Odluka o oslobođenju od plaćanja poreza na korištenje javnih površina za postavu ugostiteljskih terasa („Službeni glasnik Krapinsko-zagorske županije“ broj 14/20)</w:t>
      </w:r>
    </w:p>
    <w:p w14:paraId="2F511BDD" w14:textId="77777777" w:rsidR="007C5409" w:rsidRPr="007C5409" w:rsidRDefault="007C5409" w:rsidP="007C5409">
      <w:pPr>
        <w:suppressAutoHyphens/>
        <w:autoSpaceDN w:val="0"/>
        <w:spacing w:after="0" w:line="240" w:lineRule="auto"/>
        <w:ind w:left="63" w:right="10" w:hanging="10"/>
        <w:contextualSpacing/>
        <w:jc w:val="center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55A6A76E" w14:textId="77777777" w:rsidR="007C5409" w:rsidRPr="007C5409" w:rsidRDefault="007C5409" w:rsidP="007C5409">
      <w:pPr>
        <w:suppressAutoHyphens/>
        <w:autoSpaceDN w:val="0"/>
        <w:spacing w:after="0" w:line="240" w:lineRule="auto"/>
        <w:ind w:left="63" w:right="10" w:hanging="10"/>
        <w:contextualSpacing/>
        <w:jc w:val="center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C5409">
        <w:rPr>
          <w:rFonts w:eastAsia="Times New Roman" w:cs="Times New Roman"/>
          <w:color w:val="000000"/>
          <w:szCs w:val="24"/>
          <w:lang w:eastAsia="hr-HR"/>
        </w:rPr>
        <w:t>Članak 3.</w:t>
      </w:r>
    </w:p>
    <w:p w14:paraId="7571FF00" w14:textId="77777777" w:rsidR="007C5409" w:rsidRPr="007C5409" w:rsidRDefault="007C5409" w:rsidP="007C5409">
      <w:pPr>
        <w:tabs>
          <w:tab w:val="left" w:pos="0"/>
        </w:tabs>
        <w:suppressAutoHyphens/>
        <w:autoSpaceDN w:val="0"/>
        <w:spacing w:after="1039" w:line="240" w:lineRule="auto"/>
        <w:ind w:left="10" w:hanging="10"/>
        <w:contextualSpacing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C5409">
        <w:rPr>
          <w:rFonts w:eastAsia="Times New Roman" w:cs="Times New Roman"/>
          <w:color w:val="000000"/>
          <w:szCs w:val="24"/>
          <w:lang w:eastAsia="hr-HR"/>
        </w:rPr>
        <w:tab/>
      </w:r>
      <w:r w:rsidRPr="007C5409">
        <w:rPr>
          <w:rFonts w:eastAsia="Times New Roman" w:cs="Times New Roman"/>
          <w:color w:val="000000"/>
          <w:szCs w:val="24"/>
          <w:lang w:eastAsia="hr-HR"/>
        </w:rPr>
        <w:tab/>
        <w:t>Ova Odluka stupa na snagu prvog dana od objave u „Službenom glasniku Krapinsko-zagorske županije“.</w:t>
      </w:r>
    </w:p>
    <w:p w14:paraId="31508D40" w14:textId="77777777" w:rsidR="007C5409" w:rsidRPr="007C5409" w:rsidRDefault="007C5409" w:rsidP="007C5409">
      <w:pPr>
        <w:suppressAutoHyphens/>
        <w:autoSpaceDN w:val="0"/>
        <w:spacing w:after="0" w:line="240" w:lineRule="auto"/>
        <w:ind w:left="5" w:right="5707" w:hanging="10"/>
        <w:contextualSpacing/>
        <w:jc w:val="left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7A47999A" w14:textId="77777777" w:rsidR="007C5409" w:rsidRPr="007C5409" w:rsidRDefault="007C5409" w:rsidP="007C5409">
      <w:pPr>
        <w:suppressAutoHyphens/>
        <w:autoSpaceDN w:val="0"/>
        <w:spacing w:after="0" w:line="240" w:lineRule="auto"/>
        <w:ind w:left="5" w:right="5707" w:hanging="10"/>
        <w:contextualSpacing/>
        <w:jc w:val="left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27DCA27B" w14:textId="77777777" w:rsidR="007C5409" w:rsidRPr="007C5409" w:rsidRDefault="007C5409" w:rsidP="007C5409">
      <w:pPr>
        <w:suppressAutoHyphens/>
        <w:autoSpaceDN w:val="0"/>
        <w:spacing w:after="5" w:line="240" w:lineRule="auto"/>
        <w:ind w:left="845" w:firstLine="4"/>
        <w:contextualSpacing/>
        <w:textAlignment w:val="baseline"/>
        <w:rPr>
          <w:rFonts w:eastAsia="Times New Roman" w:cs="Times New Roman"/>
          <w:color w:val="000000"/>
          <w:szCs w:val="24"/>
          <w:lang w:val="pl-PL" w:eastAsia="hr-HR"/>
        </w:rPr>
      </w:pPr>
      <w:r w:rsidRPr="007C5409">
        <w:rPr>
          <w:rFonts w:eastAsia="Times New Roman" w:cs="Times New Roman"/>
          <w:color w:val="000000"/>
          <w:szCs w:val="24"/>
          <w:lang w:val="pl-PL" w:eastAsia="hr-HR"/>
        </w:rPr>
        <w:t>KLASA: 415-01/20-01/01</w:t>
      </w:r>
    </w:p>
    <w:p w14:paraId="56521423" w14:textId="77777777" w:rsidR="007C5409" w:rsidRPr="007C5409" w:rsidRDefault="007C5409" w:rsidP="007C5409">
      <w:pPr>
        <w:suppressAutoHyphens/>
        <w:autoSpaceDN w:val="0"/>
        <w:spacing w:after="5" w:line="240" w:lineRule="auto"/>
        <w:ind w:left="845" w:firstLine="4"/>
        <w:contextualSpacing/>
        <w:textAlignment w:val="baseline"/>
        <w:rPr>
          <w:rFonts w:eastAsia="Times New Roman" w:cs="Times New Roman"/>
          <w:color w:val="000000"/>
          <w:szCs w:val="24"/>
          <w:lang w:val="pl-PL" w:eastAsia="hr-HR"/>
        </w:rPr>
      </w:pPr>
      <w:r w:rsidRPr="007C5409">
        <w:rPr>
          <w:rFonts w:eastAsia="Times New Roman" w:cs="Times New Roman"/>
          <w:color w:val="000000"/>
          <w:szCs w:val="24"/>
          <w:lang w:val="pl-PL" w:eastAsia="hr-HR"/>
        </w:rPr>
        <w:t xml:space="preserve">URBROJ: 2211/01-01-20-10    </w:t>
      </w:r>
    </w:p>
    <w:p w14:paraId="25DB592F" w14:textId="77777777" w:rsidR="007C5409" w:rsidRPr="007C5409" w:rsidRDefault="007C5409" w:rsidP="007C5409">
      <w:pPr>
        <w:suppressAutoHyphens/>
        <w:autoSpaceDN w:val="0"/>
        <w:spacing w:after="5" w:line="240" w:lineRule="auto"/>
        <w:ind w:left="845" w:firstLine="4"/>
        <w:contextualSpacing/>
        <w:textAlignment w:val="baseline"/>
        <w:rPr>
          <w:rFonts w:eastAsia="Times New Roman" w:cs="Times New Roman"/>
          <w:color w:val="000000"/>
          <w:szCs w:val="24"/>
          <w:lang w:val="pl-PL" w:eastAsia="hr-HR"/>
        </w:rPr>
      </w:pPr>
      <w:r w:rsidRPr="007C5409">
        <w:rPr>
          <w:rFonts w:eastAsia="Times New Roman" w:cs="Times New Roman"/>
          <w:color w:val="000000"/>
          <w:szCs w:val="24"/>
          <w:lang w:val="pl-PL" w:eastAsia="hr-HR"/>
        </w:rPr>
        <w:t xml:space="preserve">Zlatar, -----------2020. </w:t>
      </w:r>
    </w:p>
    <w:p w14:paraId="6AF92B13" w14:textId="77777777" w:rsidR="007C5409" w:rsidRPr="007C5409" w:rsidRDefault="007C5409" w:rsidP="007C5409">
      <w:pPr>
        <w:suppressAutoHyphens/>
        <w:autoSpaceDN w:val="0"/>
        <w:spacing w:after="236" w:line="240" w:lineRule="auto"/>
        <w:ind w:left="10" w:right="1291" w:hanging="10"/>
        <w:contextualSpacing/>
        <w:jc w:val="right"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73F67149" w14:textId="77777777" w:rsidR="007C5409" w:rsidRPr="007C5409" w:rsidRDefault="007C5409" w:rsidP="007C5409">
      <w:pPr>
        <w:suppressAutoHyphens/>
        <w:autoSpaceDN w:val="0"/>
        <w:spacing w:after="236" w:line="240" w:lineRule="auto"/>
        <w:ind w:left="10" w:right="1291" w:hanging="10"/>
        <w:contextualSpacing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5064E140" w14:textId="77777777" w:rsidR="007C5409" w:rsidRPr="007C5409" w:rsidRDefault="007C5409" w:rsidP="007C5409">
      <w:pPr>
        <w:suppressAutoHyphens/>
        <w:autoSpaceDN w:val="0"/>
        <w:spacing w:after="236" w:line="240" w:lineRule="auto"/>
        <w:ind w:left="10" w:right="1291" w:hanging="10"/>
        <w:contextualSpacing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C5409">
        <w:rPr>
          <w:rFonts w:eastAsia="Times New Roman" w:cs="Times New Roman"/>
          <w:color w:val="000000"/>
          <w:szCs w:val="24"/>
          <w:lang w:eastAsia="hr-HR"/>
        </w:rPr>
        <w:t xml:space="preserve">                                                               PREDSJEDNICA GRADSKOG VIJEĆA</w:t>
      </w:r>
    </w:p>
    <w:p w14:paraId="49222519" w14:textId="77777777" w:rsidR="007C5409" w:rsidRPr="007C5409" w:rsidRDefault="007C5409" w:rsidP="007C5409">
      <w:pPr>
        <w:suppressAutoHyphens/>
        <w:autoSpaceDN w:val="0"/>
        <w:spacing w:after="236" w:line="240" w:lineRule="auto"/>
        <w:ind w:left="10" w:right="1291" w:hanging="10"/>
        <w:contextualSpacing/>
        <w:textAlignment w:val="baseline"/>
        <w:rPr>
          <w:rFonts w:eastAsia="Times New Roman" w:cs="Times New Roman"/>
          <w:color w:val="000000"/>
          <w:szCs w:val="24"/>
          <w:lang w:eastAsia="hr-HR"/>
        </w:rPr>
      </w:pPr>
      <w:r w:rsidRPr="007C5409">
        <w:rPr>
          <w:rFonts w:eastAsia="Times New Roman" w:cs="Times New Roman"/>
          <w:color w:val="000000"/>
          <w:szCs w:val="24"/>
          <w:lang w:eastAsia="hr-HR"/>
        </w:rPr>
        <w:t xml:space="preserve">                                                                                   Danijela Findak</w:t>
      </w:r>
    </w:p>
    <w:p w14:paraId="3DF6098C" w14:textId="77777777" w:rsidR="007C5409" w:rsidRPr="007C5409" w:rsidRDefault="007C5409" w:rsidP="007C5409">
      <w:pPr>
        <w:suppressAutoHyphens/>
        <w:autoSpaceDN w:val="0"/>
        <w:spacing w:after="236" w:line="240" w:lineRule="auto"/>
        <w:ind w:left="10" w:right="1291" w:hanging="10"/>
        <w:contextualSpacing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22D9150E" w14:textId="77777777" w:rsidR="007C5409" w:rsidRPr="007C5409" w:rsidRDefault="007C5409" w:rsidP="007C5409">
      <w:pPr>
        <w:suppressAutoHyphens/>
        <w:autoSpaceDN w:val="0"/>
        <w:spacing w:after="757" w:line="240" w:lineRule="auto"/>
        <w:ind w:right="758"/>
        <w:contextualSpacing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7D0981B7" w14:textId="77777777" w:rsidR="007C5409" w:rsidRPr="007C5409" w:rsidRDefault="007C5409" w:rsidP="007C5409">
      <w:pPr>
        <w:suppressAutoHyphens/>
        <w:autoSpaceDN w:val="0"/>
        <w:spacing w:after="757" w:line="240" w:lineRule="auto"/>
        <w:ind w:right="758"/>
        <w:contextualSpacing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70C23C31" w14:textId="77777777" w:rsidR="007C5409" w:rsidRPr="007C5409" w:rsidRDefault="007C5409" w:rsidP="007C5409">
      <w:pPr>
        <w:suppressAutoHyphens/>
        <w:autoSpaceDN w:val="0"/>
        <w:spacing w:after="757" w:line="240" w:lineRule="auto"/>
        <w:ind w:right="758"/>
        <w:contextualSpacing/>
        <w:textAlignment w:val="baseline"/>
        <w:rPr>
          <w:rFonts w:eastAsia="Times New Roman" w:cs="Times New Roman"/>
          <w:color w:val="000000"/>
          <w:szCs w:val="24"/>
          <w:lang w:eastAsia="hr-HR"/>
        </w:rPr>
      </w:pPr>
    </w:p>
    <w:p w14:paraId="1421FA03" w14:textId="77777777" w:rsidR="006D4720" w:rsidRDefault="006D4720"/>
    <w:sectPr w:rsidR="006D4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09"/>
    <w:rsid w:val="006D4720"/>
    <w:rsid w:val="007C5409"/>
    <w:rsid w:val="00A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F64F"/>
  <w15:chartTrackingRefBased/>
  <w15:docId w15:val="{378131AC-F6AD-47FE-B22D-7BD90CB6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1</cp:revision>
  <dcterms:created xsi:type="dcterms:W3CDTF">2020-08-21T11:19:00Z</dcterms:created>
  <dcterms:modified xsi:type="dcterms:W3CDTF">2020-08-21T11:19:00Z</dcterms:modified>
</cp:coreProperties>
</file>